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69" w:type="dxa"/>
        <w:tblInd w:w="-522" w:type="dxa"/>
        <w:tblLayout w:type="fixed"/>
        <w:tblLook w:val="01E0" w:firstRow="1" w:lastRow="1" w:firstColumn="1" w:lastColumn="1" w:noHBand="0" w:noVBand="0"/>
      </w:tblPr>
      <w:tblGrid>
        <w:gridCol w:w="3749"/>
        <w:gridCol w:w="6120"/>
      </w:tblGrid>
      <w:tr w:rsidR="00276F1B" w:rsidRPr="00AE2F39" w14:paraId="0288B033" w14:textId="77777777" w:rsidTr="00947062">
        <w:trPr>
          <w:trHeight w:val="1560"/>
        </w:trPr>
        <w:tc>
          <w:tcPr>
            <w:tcW w:w="3749" w:type="dxa"/>
          </w:tcPr>
          <w:p w14:paraId="4CEEB6D3" w14:textId="2FDBCF06" w:rsidR="00276F1B" w:rsidRPr="00E66655" w:rsidRDefault="00D57402" w:rsidP="00801636">
            <w:pPr>
              <w:jc w:val="center"/>
              <w:rPr>
                <w:b/>
                <w:szCs w:val="24"/>
              </w:rPr>
            </w:pPr>
            <w:r w:rsidRPr="00AE2F39">
              <w:rPr>
                <w:b/>
                <w:bCs/>
                <w:noProof/>
                <w:sz w:val="22"/>
                <w:szCs w:val="22"/>
              </w:rPr>
              <mc:AlternateContent>
                <mc:Choice Requires="wps">
                  <w:drawing>
                    <wp:anchor distT="0" distB="0" distL="114300" distR="114300" simplePos="0" relativeHeight="251657728" behindDoc="0" locked="1" layoutInCell="1" allowOverlap="1" wp14:anchorId="34BBE789" wp14:editId="0771B28F">
                      <wp:simplePos x="0" y="0"/>
                      <wp:positionH relativeFrom="column">
                        <wp:posOffset>691515</wp:posOffset>
                      </wp:positionH>
                      <wp:positionV relativeFrom="paragraph">
                        <wp:posOffset>421005</wp:posOffset>
                      </wp:positionV>
                      <wp:extent cx="767080" cy="0"/>
                      <wp:effectExtent l="11430" t="7620" r="12065" b="11430"/>
                      <wp:wrapNone/>
                      <wp:docPr id="132525970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7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A5993" id="Line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33.15pt" to="114.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">
                      <w10:anchorlock/>
                    </v:line>
                  </w:pict>
                </mc:Fallback>
              </mc:AlternateContent>
            </w:r>
            <w:r w:rsidR="00276F1B" w:rsidRPr="00E66655">
              <w:rPr>
                <w:b/>
                <w:szCs w:val="24"/>
              </w:rPr>
              <w:t>CÔNG TY CỔ PHẦN</w:t>
            </w:r>
          </w:p>
          <w:p w14:paraId="7CE8AD57" w14:textId="77777777" w:rsidR="00276F1B" w:rsidRPr="00AE2F39" w:rsidRDefault="00276F1B" w:rsidP="002A4DB7">
            <w:pPr>
              <w:jc w:val="center"/>
              <w:rPr>
                <w:b/>
                <w:bCs/>
                <w:szCs w:val="24"/>
              </w:rPr>
            </w:pPr>
            <w:r w:rsidRPr="00AE2F39">
              <w:rPr>
                <w:b/>
                <w:bCs/>
                <w:szCs w:val="24"/>
              </w:rPr>
              <w:t>SÔNG ĐÀ CAO CƯỜNG</w:t>
            </w:r>
          </w:p>
          <w:p w14:paraId="054EEA01" w14:textId="77777777" w:rsidR="00276F1B" w:rsidRPr="00AE2F39" w:rsidRDefault="00276F1B" w:rsidP="002A4DB7">
            <w:pPr>
              <w:jc w:val="center"/>
            </w:pPr>
          </w:p>
          <w:p w14:paraId="3F73E488" w14:textId="2DA1D495" w:rsidR="00276F1B" w:rsidRPr="00AE2F39" w:rsidRDefault="00276F1B" w:rsidP="00C22472">
            <w:pPr>
              <w:rPr>
                <w:szCs w:val="24"/>
              </w:rPr>
            </w:pPr>
            <w:r w:rsidRPr="00AE2F39">
              <w:t xml:space="preserve">          </w:t>
            </w:r>
            <w:r w:rsidR="00F77CA9" w:rsidRPr="00AE2F39">
              <w:rPr>
                <w:szCs w:val="24"/>
              </w:rPr>
              <w:t>Số:</w:t>
            </w:r>
            <w:r w:rsidR="00831FD9" w:rsidRPr="00AE2F39">
              <w:rPr>
                <w:szCs w:val="24"/>
              </w:rPr>
              <w:t xml:space="preserve"> </w:t>
            </w:r>
            <w:r w:rsidR="0078122D">
              <w:rPr>
                <w:szCs w:val="24"/>
              </w:rPr>
              <w:t>385</w:t>
            </w:r>
            <w:r w:rsidR="00ED5E99" w:rsidRPr="00AE2F39">
              <w:rPr>
                <w:szCs w:val="24"/>
              </w:rPr>
              <w:t>/</w:t>
            </w:r>
            <w:r w:rsidRPr="00AE2F39">
              <w:rPr>
                <w:szCs w:val="24"/>
              </w:rPr>
              <w:t>BC-HĐQT</w:t>
            </w:r>
          </w:p>
        </w:tc>
        <w:tc>
          <w:tcPr>
            <w:tcW w:w="6120" w:type="dxa"/>
          </w:tcPr>
          <w:p w14:paraId="5C1309C6" w14:textId="77777777" w:rsidR="00276F1B" w:rsidRPr="00AE2F39" w:rsidRDefault="00276F1B" w:rsidP="002A4DB7">
            <w:pPr>
              <w:jc w:val="center"/>
              <w:rPr>
                <w:b/>
                <w:bCs/>
                <w:sz w:val="22"/>
                <w:szCs w:val="22"/>
              </w:rPr>
            </w:pPr>
            <w:r w:rsidRPr="00AE2F39">
              <w:rPr>
                <w:b/>
                <w:bCs/>
                <w:sz w:val="22"/>
                <w:szCs w:val="22"/>
              </w:rPr>
              <w:t>CỘNG H</w:t>
            </w:r>
            <w:r w:rsidR="00852909">
              <w:rPr>
                <w:b/>
                <w:bCs/>
                <w:sz w:val="22"/>
                <w:szCs w:val="22"/>
              </w:rPr>
              <w:t>ÒA</w:t>
            </w:r>
            <w:r w:rsidRPr="00AE2F39">
              <w:rPr>
                <w:b/>
                <w:bCs/>
                <w:sz w:val="22"/>
                <w:szCs w:val="22"/>
              </w:rPr>
              <w:t xml:space="preserve"> XÃ HỘI CHỦ NGHĨA VIỆT NAM</w:t>
            </w:r>
          </w:p>
          <w:p w14:paraId="616ADEFF" w14:textId="77777777" w:rsidR="00276F1B" w:rsidRPr="00AE2F39" w:rsidRDefault="00276F1B" w:rsidP="002A4DB7">
            <w:pPr>
              <w:jc w:val="center"/>
              <w:rPr>
                <w:b/>
                <w:bCs/>
                <w:sz w:val="26"/>
                <w:szCs w:val="26"/>
              </w:rPr>
            </w:pPr>
            <w:r w:rsidRPr="00AE2F39">
              <w:rPr>
                <w:b/>
                <w:bCs/>
                <w:sz w:val="26"/>
                <w:szCs w:val="26"/>
              </w:rPr>
              <w:t>Độc lập - Tự do - Hạnh phúc</w:t>
            </w:r>
          </w:p>
          <w:p w14:paraId="5BF9D652" w14:textId="50BF6A5D" w:rsidR="00276F1B" w:rsidRPr="00AE2F39" w:rsidRDefault="00D57402" w:rsidP="002A4DB7">
            <w:r w:rsidRPr="00AE2F39">
              <w:rPr>
                <w:noProof/>
              </w:rPr>
              <mc:AlternateContent>
                <mc:Choice Requires="wps">
                  <w:drawing>
                    <wp:anchor distT="0" distB="0" distL="114300" distR="114300" simplePos="0" relativeHeight="251656704" behindDoc="0" locked="1" layoutInCell="1" allowOverlap="1" wp14:anchorId="27AE3FF3" wp14:editId="306FEC0D">
                      <wp:simplePos x="0" y="0"/>
                      <wp:positionH relativeFrom="column">
                        <wp:posOffset>860425</wp:posOffset>
                      </wp:positionH>
                      <wp:positionV relativeFrom="paragraph">
                        <wp:posOffset>17780</wp:posOffset>
                      </wp:positionV>
                      <wp:extent cx="1999615" cy="0"/>
                      <wp:effectExtent l="8255" t="12065" r="11430" b="6985"/>
                      <wp:wrapNone/>
                      <wp:docPr id="173481287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60956"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75pt,1.4pt" to="22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">
                      <w10:anchorlock/>
                    </v:line>
                  </w:pict>
                </mc:Fallback>
              </mc:AlternateContent>
            </w:r>
          </w:p>
          <w:p w14:paraId="1A9FE108" w14:textId="75EC26BC" w:rsidR="00276F1B" w:rsidRPr="00AE2F39" w:rsidRDefault="00276F1B" w:rsidP="00C22472">
            <w:pPr>
              <w:rPr>
                <w:i/>
                <w:iCs/>
                <w:sz w:val="26"/>
                <w:szCs w:val="26"/>
              </w:rPr>
            </w:pPr>
            <w:r w:rsidRPr="00AE2F39">
              <w:rPr>
                <w:i/>
                <w:iCs/>
              </w:rPr>
              <w:t xml:space="preserve">        </w:t>
            </w:r>
            <w:r w:rsidR="006C01C6" w:rsidRPr="00AE2F39">
              <w:rPr>
                <w:i/>
                <w:iCs/>
              </w:rPr>
              <w:t xml:space="preserve">                </w:t>
            </w:r>
            <w:r w:rsidRPr="00AE2F39">
              <w:rPr>
                <w:i/>
                <w:iCs/>
              </w:rPr>
              <w:t xml:space="preserve"> </w:t>
            </w:r>
            <w:r w:rsidR="00E6773E" w:rsidRPr="00AE2F39">
              <w:rPr>
                <w:i/>
                <w:iCs/>
              </w:rPr>
              <w:t>Hải Dương</w:t>
            </w:r>
            <w:r w:rsidRPr="00AE2F39">
              <w:rPr>
                <w:i/>
                <w:iCs/>
                <w:sz w:val="26"/>
                <w:szCs w:val="26"/>
              </w:rPr>
              <w:t>, ngày</w:t>
            </w:r>
            <w:r w:rsidR="0081769E" w:rsidRPr="00AE2F39">
              <w:rPr>
                <w:i/>
                <w:iCs/>
                <w:sz w:val="26"/>
                <w:szCs w:val="26"/>
              </w:rPr>
              <w:t xml:space="preserve"> </w:t>
            </w:r>
            <w:r w:rsidR="0078122D">
              <w:rPr>
                <w:i/>
                <w:iCs/>
                <w:sz w:val="26"/>
                <w:szCs w:val="26"/>
              </w:rPr>
              <w:t>31</w:t>
            </w:r>
            <w:r w:rsidR="00844FF2" w:rsidRPr="00AE2F39">
              <w:rPr>
                <w:i/>
                <w:iCs/>
                <w:sz w:val="26"/>
                <w:szCs w:val="26"/>
              </w:rPr>
              <w:t xml:space="preserve"> </w:t>
            </w:r>
            <w:r w:rsidRPr="00AE2F39">
              <w:rPr>
                <w:i/>
                <w:iCs/>
                <w:sz w:val="26"/>
                <w:szCs w:val="26"/>
              </w:rPr>
              <w:t>tháng</w:t>
            </w:r>
            <w:r w:rsidR="0030388F" w:rsidRPr="00AE2F39">
              <w:rPr>
                <w:i/>
                <w:iCs/>
                <w:sz w:val="26"/>
                <w:szCs w:val="26"/>
              </w:rPr>
              <w:t xml:space="preserve"> 3</w:t>
            </w:r>
            <w:r w:rsidR="00301308" w:rsidRPr="00AE2F39">
              <w:rPr>
                <w:i/>
                <w:iCs/>
                <w:sz w:val="26"/>
                <w:szCs w:val="26"/>
              </w:rPr>
              <w:t xml:space="preserve"> năm 202</w:t>
            </w:r>
            <w:r w:rsidR="001A737F">
              <w:rPr>
                <w:i/>
                <w:iCs/>
                <w:sz w:val="26"/>
                <w:szCs w:val="26"/>
              </w:rPr>
              <w:t>5</w:t>
            </w:r>
          </w:p>
        </w:tc>
      </w:tr>
    </w:tbl>
    <w:p w14:paraId="50DC4228" w14:textId="77777777" w:rsidR="00764ECF" w:rsidRDefault="00764ECF" w:rsidP="00635DC4">
      <w:pPr>
        <w:pStyle w:val="Heading3"/>
        <w:rPr>
          <w:b/>
          <w:sz w:val="28"/>
          <w:szCs w:val="28"/>
          <w:lang w:val="en-US"/>
        </w:rPr>
      </w:pPr>
    </w:p>
    <w:p w14:paraId="2CE2EA20" w14:textId="77777777" w:rsidR="00844FF2" w:rsidRPr="00AE2F39" w:rsidRDefault="00520F8B" w:rsidP="00635DC4">
      <w:pPr>
        <w:pStyle w:val="Heading3"/>
        <w:rPr>
          <w:b/>
          <w:sz w:val="28"/>
          <w:szCs w:val="28"/>
          <w:lang w:val="en-US"/>
        </w:rPr>
      </w:pPr>
      <w:r w:rsidRPr="00AE2F39">
        <w:rPr>
          <w:b/>
          <w:sz w:val="28"/>
          <w:szCs w:val="28"/>
          <w:lang w:val="en-US"/>
        </w:rPr>
        <w:t>BÁO CÁO</w:t>
      </w:r>
      <w:r w:rsidR="00840BB8" w:rsidRPr="00AE2F39">
        <w:rPr>
          <w:b/>
          <w:sz w:val="28"/>
          <w:szCs w:val="28"/>
          <w:lang w:val="en-US"/>
        </w:rPr>
        <w:t xml:space="preserve"> HOẠT ĐỘNG </w:t>
      </w:r>
      <w:r w:rsidRPr="00AE2F39">
        <w:rPr>
          <w:b/>
          <w:sz w:val="28"/>
          <w:szCs w:val="28"/>
          <w:lang w:val="en-US"/>
        </w:rPr>
        <w:t>CỦA HỘI ĐỒNG QUẢN TRỊ</w:t>
      </w:r>
      <w:r w:rsidR="00F15C60" w:rsidRPr="00AE2F39">
        <w:rPr>
          <w:b/>
          <w:sz w:val="28"/>
          <w:szCs w:val="28"/>
          <w:lang w:val="en-US"/>
        </w:rPr>
        <w:t xml:space="preserve"> </w:t>
      </w:r>
    </w:p>
    <w:p w14:paraId="183CA631" w14:textId="3C3AA135" w:rsidR="00C70448" w:rsidRPr="00AE2F39" w:rsidRDefault="00D57402" w:rsidP="00635DC4">
      <w:pPr>
        <w:pStyle w:val="BodyTextIndent"/>
        <w:spacing w:before="0" w:line="300" w:lineRule="atLeast"/>
        <w:ind w:firstLine="0"/>
        <w:jc w:val="center"/>
        <w:rPr>
          <w:b/>
          <w:vanish/>
          <w:szCs w:val="26"/>
          <w:lang w:val="pt-BR"/>
        </w:rPr>
      </w:pPr>
      <w:r w:rsidRPr="00AE2F39">
        <w:rPr>
          <w:b/>
          <w:noProof/>
          <w:szCs w:val="26"/>
          <w:lang w:val="en-US"/>
        </w:rPr>
        <mc:AlternateContent>
          <mc:Choice Requires="wps">
            <w:drawing>
              <wp:anchor distT="0" distB="0" distL="114300" distR="114300" simplePos="0" relativeHeight="251658752" behindDoc="0" locked="1" layoutInCell="1" allowOverlap="1" wp14:anchorId="62D80433" wp14:editId="2D840182">
                <wp:simplePos x="0" y="0"/>
                <wp:positionH relativeFrom="column">
                  <wp:posOffset>2287270</wp:posOffset>
                </wp:positionH>
                <wp:positionV relativeFrom="paragraph">
                  <wp:posOffset>294005</wp:posOffset>
                </wp:positionV>
                <wp:extent cx="1228090" cy="0"/>
                <wp:effectExtent l="5080" t="13335" r="5080" b="5715"/>
                <wp:wrapNone/>
                <wp:docPr id="141632327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28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C01CB" id="Line 4"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1pt,23.15pt" to="276.8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">
                <w10:anchorlock/>
              </v:line>
            </w:pict>
          </mc:Fallback>
        </mc:AlternateContent>
      </w:r>
      <w:r w:rsidR="00635DC4" w:rsidRPr="00AE2F39">
        <w:rPr>
          <w:b/>
          <w:szCs w:val="26"/>
          <w:lang w:val="pt-BR"/>
        </w:rPr>
        <w:t>Trình Đại hội đồng cổ đ</w:t>
      </w:r>
      <w:r w:rsidR="00301308" w:rsidRPr="00AE2F39">
        <w:rPr>
          <w:b/>
          <w:szCs w:val="26"/>
          <w:lang w:val="pt-BR"/>
        </w:rPr>
        <w:t>ông thường niên năm 202</w:t>
      </w:r>
      <w:r w:rsidR="001A737F">
        <w:rPr>
          <w:b/>
          <w:szCs w:val="26"/>
          <w:lang w:val="pt-BR"/>
        </w:rPr>
        <w:t>5</w:t>
      </w:r>
    </w:p>
    <w:p w14:paraId="69C07419" w14:textId="77777777" w:rsidR="00B16B55" w:rsidRPr="00AE2F39" w:rsidRDefault="00B16B55" w:rsidP="00635DC4">
      <w:pPr>
        <w:pStyle w:val="BodyTextIndent"/>
        <w:spacing w:before="0" w:line="300" w:lineRule="atLeast"/>
        <w:ind w:firstLine="0"/>
        <w:jc w:val="center"/>
        <w:rPr>
          <w:b/>
          <w:vanish/>
          <w:szCs w:val="26"/>
          <w:lang w:val="pt-BR"/>
        </w:rPr>
      </w:pPr>
    </w:p>
    <w:p w14:paraId="1732DC2B" w14:textId="77777777" w:rsidR="00F81A63" w:rsidRDefault="00F81A63" w:rsidP="002B7B91">
      <w:pPr>
        <w:spacing w:before="120" w:line="300" w:lineRule="atLeast"/>
        <w:ind w:firstLine="562"/>
        <w:rPr>
          <w:b/>
          <w:sz w:val="26"/>
          <w:szCs w:val="26"/>
          <w:lang w:val="pt-BR"/>
        </w:rPr>
      </w:pPr>
    </w:p>
    <w:p w14:paraId="1535257B" w14:textId="77777777" w:rsidR="00781295" w:rsidRDefault="00781295" w:rsidP="002B7B91">
      <w:pPr>
        <w:spacing w:before="120" w:line="300" w:lineRule="atLeast"/>
        <w:ind w:firstLine="562"/>
        <w:rPr>
          <w:b/>
          <w:sz w:val="26"/>
          <w:szCs w:val="26"/>
          <w:lang w:val="pt-BR"/>
        </w:rPr>
      </w:pPr>
    </w:p>
    <w:p w14:paraId="32EB9A94" w14:textId="77777777" w:rsidR="002B7B91" w:rsidRPr="00AE2F39" w:rsidRDefault="002B7B91" w:rsidP="002B7B91">
      <w:pPr>
        <w:spacing w:before="120" w:line="300" w:lineRule="atLeast"/>
        <w:ind w:firstLine="562"/>
        <w:rPr>
          <w:b/>
          <w:sz w:val="26"/>
          <w:szCs w:val="26"/>
          <w:lang w:val="pt-BR"/>
        </w:rPr>
      </w:pPr>
      <w:r w:rsidRPr="00AE2F39">
        <w:rPr>
          <w:b/>
          <w:sz w:val="26"/>
          <w:szCs w:val="26"/>
          <w:lang w:val="pt-BR"/>
        </w:rPr>
        <w:t>A. QUÁ TRÌNH HÌNH THÀNH VÀ PHÁT TRIỂN CỦA CÔNG TY</w:t>
      </w:r>
    </w:p>
    <w:p w14:paraId="1395F0C4" w14:textId="77777777" w:rsidR="002B7B91" w:rsidRPr="00AE2F39" w:rsidRDefault="002B7B91" w:rsidP="002B7B91">
      <w:pPr>
        <w:spacing w:before="120" w:line="300" w:lineRule="atLeast"/>
        <w:ind w:firstLine="562"/>
        <w:rPr>
          <w:b/>
          <w:sz w:val="26"/>
          <w:szCs w:val="26"/>
          <w:lang w:val="pt-BR"/>
        </w:rPr>
      </w:pPr>
      <w:r w:rsidRPr="00AE2F39">
        <w:rPr>
          <w:b/>
          <w:sz w:val="26"/>
          <w:szCs w:val="26"/>
          <w:lang w:val="pt-BR"/>
        </w:rPr>
        <w:t>I. GIỚI THIỆU CHUNG:</w:t>
      </w:r>
    </w:p>
    <w:p w14:paraId="7A42503D" w14:textId="77777777" w:rsidR="002B7B91" w:rsidRPr="00AE2F39" w:rsidRDefault="002B7B91" w:rsidP="00AC2D81">
      <w:pPr>
        <w:pStyle w:val="BodyTextIndent"/>
        <w:tabs>
          <w:tab w:val="left" w:pos="284"/>
        </w:tabs>
        <w:spacing w:before="80" w:after="80" w:line="312" w:lineRule="auto"/>
        <w:ind w:firstLine="562"/>
        <w:rPr>
          <w:szCs w:val="26"/>
        </w:rPr>
      </w:pPr>
      <w:r w:rsidRPr="00AE2F39">
        <w:rPr>
          <w:szCs w:val="26"/>
          <w:lang w:val="pt-BR"/>
        </w:rPr>
        <w:t xml:space="preserve">Công ty Cổ phần Sông Đà Cao Cường </w:t>
      </w:r>
      <w:r w:rsidR="00595486" w:rsidRPr="00AE2F39">
        <w:rPr>
          <w:szCs w:val="26"/>
          <w:lang w:val="pt-BR"/>
        </w:rPr>
        <w:t xml:space="preserve">là doanh nghiệp khoa học công nghệ, </w:t>
      </w:r>
      <w:r w:rsidRPr="00AE2F39">
        <w:rPr>
          <w:szCs w:val="26"/>
          <w:lang w:val="pt-BR"/>
        </w:rPr>
        <w:t xml:space="preserve">được thành lập và hoạt động theo Giấy chứng nhận đăng ký kinh doanh số 0800376530 do Sở Kế hoạch và Đầu tư tỉnh Hải Dương cấp </w:t>
      </w:r>
      <w:r w:rsidRPr="00AE2F39">
        <w:rPr>
          <w:szCs w:val="26"/>
        </w:rPr>
        <w:t xml:space="preserve">lần </w:t>
      </w:r>
      <w:r w:rsidRPr="00AE2F39">
        <w:rPr>
          <w:szCs w:val="26"/>
          <w:lang w:val="pt-BR"/>
        </w:rPr>
        <w:t xml:space="preserve">đầu ngày 17 tháng 4 năm 2007, được sửa đổi bổ sung cấp lại lần thứ </w:t>
      </w:r>
      <w:r w:rsidR="004A5F17" w:rsidRPr="00AE2F39">
        <w:rPr>
          <w:szCs w:val="26"/>
          <w:lang w:val="pt-BR"/>
        </w:rPr>
        <w:t>1</w:t>
      </w:r>
      <w:r w:rsidR="0029177E" w:rsidRPr="00AE2F39">
        <w:rPr>
          <w:szCs w:val="26"/>
          <w:lang w:val="pt-BR"/>
        </w:rPr>
        <w:t>6</w:t>
      </w:r>
      <w:r w:rsidRPr="00AE2F39">
        <w:rPr>
          <w:szCs w:val="26"/>
          <w:lang w:val="pt-BR"/>
        </w:rPr>
        <w:t xml:space="preserve"> ngày </w:t>
      </w:r>
      <w:r w:rsidR="00B808FD" w:rsidRPr="00AE2F39">
        <w:rPr>
          <w:szCs w:val="26"/>
          <w:lang w:val="pt-BR"/>
        </w:rPr>
        <w:t>0</w:t>
      </w:r>
      <w:r w:rsidR="0029177E" w:rsidRPr="00AE2F39">
        <w:rPr>
          <w:szCs w:val="26"/>
          <w:lang w:val="pt-BR"/>
        </w:rPr>
        <w:t>2</w:t>
      </w:r>
      <w:r w:rsidRPr="00AE2F39">
        <w:rPr>
          <w:szCs w:val="26"/>
          <w:lang w:val="pt-BR"/>
        </w:rPr>
        <w:t xml:space="preserve"> tháng </w:t>
      </w:r>
      <w:r w:rsidR="0029177E" w:rsidRPr="00AE2F39">
        <w:rPr>
          <w:szCs w:val="26"/>
          <w:lang w:val="pt-BR"/>
        </w:rPr>
        <w:t>01</w:t>
      </w:r>
      <w:r w:rsidR="00B808FD" w:rsidRPr="00AE2F39">
        <w:rPr>
          <w:szCs w:val="26"/>
          <w:lang w:val="pt-BR"/>
        </w:rPr>
        <w:t xml:space="preserve"> năm 202</w:t>
      </w:r>
      <w:r w:rsidR="0029177E" w:rsidRPr="00AE2F39">
        <w:rPr>
          <w:szCs w:val="26"/>
          <w:lang w:val="pt-BR"/>
        </w:rPr>
        <w:t>4</w:t>
      </w:r>
      <w:r w:rsidRPr="00AE2F39">
        <w:rPr>
          <w:szCs w:val="26"/>
          <w:lang w:val="pt-BR"/>
        </w:rPr>
        <w:t xml:space="preserve">; với các ngành nghề chính kinh doanh </w:t>
      </w:r>
      <w:r w:rsidR="008259F4" w:rsidRPr="00AE2F39">
        <w:rPr>
          <w:szCs w:val="26"/>
          <w:lang w:val="pt-BR"/>
        </w:rPr>
        <w:t>chính</w:t>
      </w:r>
      <w:r w:rsidRPr="00AE2F39">
        <w:rPr>
          <w:szCs w:val="26"/>
          <w:lang w:val="pt-BR"/>
        </w:rPr>
        <w:t xml:space="preserve">: </w:t>
      </w:r>
      <w:r w:rsidRPr="00AE2F39">
        <w:rPr>
          <w:szCs w:val="26"/>
          <w:lang w:val="nl-NL"/>
        </w:rPr>
        <w:t xml:space="preserve">Khai thác, sản xuất, kinh doanh phụ gia dùng cho công tác bê tông và xi măng; Sản xuất và mua bán vật liệu xây dựng; Nghiên cứu, đào tạo, ứng dụng và chuyển giao công nghệ trong lĩnh vực sản xuất phụ gia dùng cho công tác bê tông, xi măng và vật liệu xây dựng; Vận tải hàng hoá bằng ôtô và tầu thuỷ; Gia công cơ khí và kết cấu thép trong xây dựng; </w:t>
      </w:r>
      <w:r w:rsidRPr="00AE2F39">
        <w:rPr>
          <w:szCs w:val="26"/>
        </w:rPr>
        <w:t>Tư vấn, thiết kế, chế tạo, chuyển giao công nghệ các dây chuyền công nghệ về: Xử lý môi trường, sản xuất vật liệu xây dựng, …;</w:t>
      </w:r>
    </w:p>
    <w:p w14:paraId="5D0D2779" w14:textId="77777777" w:rsidR="002B7B91" w:rsidRPr="007669A3" w:rsidRDefault="002B7B91" w:rsidP="00AC2D81">
      <w:pPr>
        <w:pStyle w:val="BodyTextIndent"/>
        <w:tabs>
          <w:tab w:val="left" w:pos="284"/>
        </w:tabs>
        <w:spacing w:before="80" w:after="80" w:line="312" w:lineRule="auto"/>
        <w:ind w:firstLine="561"/>
        <w:rPr>
          <w:spacing w:val="-4"/>
          <w:szCs w:val="26"/>
          <w:lang w:val="en-US"/>
        </w:rPr>
      </w:pPr>
      <w:r w:rsidRPr="007669A3">
        <w:rPr>
          <w:spacing w:val="-4"/>
          <w:szCs w:val="26"/>
          <w:lang w:val="pt-BR"/>
        </w:rPr>
        <w:t>Là Công ty đại chúng đã niêm yết cổ phiếu trên sàn giao dịch chứng khoán Hà Nội</w:t>
      </w:r>
      <w:r w:rsidR="000E2FAD" w:rsidRPr="007669A3">
        <w:rPr>
          <w:spacing w:val="-4"/>
          <w:szCs w:val="26"/>
          <w:lang w:val="pt-BR"/>
        </w:rPr>
        <w:t xml:space="preserve"> từ năm 2010, nay giao dịch trên sàn </w:t>
      </w:r>
      <w:r w:rsidR="000E2FAD" w:rsidRPr="007669A3">
        <w:rPr>
          <w:spacing w:val="-4"/>
          <w:szCs w:val="26"/>
          <w:lang w:val="nl-NL"/>
        </w:rPr>
        <w:t>UPCOM</w:t>
      </w:r>
      <w:r w:rsidRPr="007669A3">
        <w:rPr>
          <w:spacing w:val="-4"/>
          <w:szCs w:val="26"/>
          <w:lang w:val="pt-BR"/>
        </w:rPr>
        <w:t xml:space="preserve">, gồm các cổ đông </w:t>
      </w:r>
      <w:r w:rsidR="00EC23EB" w:rsidRPr="007669A3">
        <w:rPr>
          <w:spacing w:val="-4"/>
          <w:szCs w:val="26"/>
          <w:lang w:val="pt-BR"/>
        </w:rPr>
        <w:t xml:space="preserve">là cá </w:t>
      </w:r>
      <w:r w:rsidRPr="007669A3">
        <w:rPr>
          <w:spacing w:val="-4"/>
          <w:szCs w:val="26"/>
          <w:lang w:val="pt-BR"/>
        </w:rPr>
        <w:t xml:space="preserve">nhân và pháp nhân; </w:t>
      </w:r>
      <w:r w:rsidRPr="007669A3">
        <w:rPr>
          <w:spacing w:val="-4"/>
          <w:szCs w:val="26"/>
          <w:lang w:val="en-US"/>
        </w:rPr>
        <w:t xml:space="preserve">Người đại diện theo </w:t>
      </w:r>
      <w:r w:rsidR="00EC23EB" w:rsidRPr="007669A3">
        <w:rPr>
          <w:spacing w:val="-4"/>
          <w:szCs w:val="26"/>
          <w:lang w:val="en-US"/>
        </w:rPr>
        <w:t>p</w:t>
      </w:r>
      <w:r w:rsidRPr="007669A3">
        <w:rPr>
          <w:spacing w:val="-4"/>
          <w:szCs w:val="26"/>
          <w:lang w:val="en-US"/>
        </w:rPr>
        <w:t>háp luật của Cô</w:t>
      </w:r>
      <w:r w:rsidR="00B16B55" w:rsidRPr="007669A3">
        <w:rPr>
          <w:spacing w:val="-4"/>
          <w:szCs w:val="26"/>
          <w:lang w:val="en-US"/>
        </w:rPr>
        <w:t>ng ty là</w:t>
      </w:r>
      <w:r w:rsidRPr="007669A3">
        <w:rPr>
          <w:spacing w:val="-4"/>
          <w:szCs w:val="26"/>
          <w:lang w:val="en-US"/>
        </w:rPr>
        <w:t xml:space="preserve"> ông </w:t>
      </w:r>
      <w:r w:rsidR="0017748A" w:rsidRPr="007669A3">
        <w:rPr>
          <w:spacing w:val="-4"/>
          <w:szCs w:val="26"/>
          <w:lang w:val="en-US"/>
        </w:rPr>
        <w:t>Vũ Văn Chiến</w:t>
      </w:r>
      <w:r w:rsidR="00B16B55" w:rsidRPr="007669A3">
        <w:rPr>
          <w:spacing w:val="-4"/>
          <w:szCs w:val="26"/>
          <w:lang w:val="en-US"/>
        </w:rPr>
        <w:t xml:space="preserve"> </w:t>
      </w:r>
      <w:r w:rsidR="004A5F17" w:rsidRPr="007669A3">
        <w:rPr>
          <w:spacing w:val="-4"/>
          <w:szCs w:val="26"/>
          <w:lang w:val="en-US"/>
        </w:rPr>
        <w:t>-</w:t>
      </w:r>
      <w:r w:rsidR="00B16B55" w:rsidRPr="007669A3">
        <w:rPr>
          <w:spacing w:val="-4"/>
          <w:szCs w:val="26"/>
          <w:lang w:val="en-US"/>
        </w:rPr>
        <w:t xml:space="preserve"> </w:t>
      </w:r>
      <w:r w:rsidRPr="007669A3">
        <w:rPr>
          <w:spacing w:val="-4"/>
          <w:szCs w:val="26"/>
          <w:lang w:val="en-US"/>
        </w:rPr>
        <w:t>Tổng Giám đốc</w:t>
      </w:r>
      <w:r w:rsidR="004A5F17" w:rsidRPr="007669A3">
        <w:rPr>
          <w:spacing w:val="-4"/>
          <w:szCs w:val="26"/>
          <w:lang w:val="en-US"/>
        </w:rPr>
        <w:t xml:space="preserve"> Công ty</w:t>
      </w:r>
      <w:r w:rsidRPr="007669A3">
        <w:rPr>
          <w:spacing w:val="-4"/>
          <w:szCs w:val="26"/>
          <w:lang w:val="en-US"/>
        </w:rPr>
        <w:t>.</w:t>
      </w:r>
    </w:p>
    <w:p w14:paraId="5CB03BC6" w14:textId="77777777" w:rsidR="002B7B91" w:rsidRPr="00AE2F39" w:rsidRDefault="002B7B91" w:rsidP="00AC2D81">
      <w:pPr>
        <w:pStyle w:val="BodyTextIndent"/>
        <w:tabs>
          <w:tab w:val="left" w:pos="284"/>
        </w:tabs>
        <w:spacing w:before="80" w:after="80" w:line="312" w:lineRule="auto"/>
        <w:ind w:firstLine="561"/>
        <w:rPr>
          <w:szCs w:val="26"/>
          <w:lang w:val="en-US"/>
        </w:rPr>
      </w:pPr>
      <w:r w:rsidRPr="00AE2F39">
        <w:rPr>
          <w:szCs w:val="26"/>
          <w:lang w:val="en-US"/>
        </w:rPr>
        <w:t>Vốn điều lệ</w:t>
      </w:r>
      <w:r w:rsidRPr="00AE2F39">
        <w:rPr>
          <w:szCs w:val="26"/>
          <w:lang w:val="en-US"/>
        </w:rPr>
        <w:tab/>
      </w:r>
      <w:r w:rsidRPr="00AE2F39">
        <w:rPr>
          <w:szCs w:val="26"/>
          <w:lang w:val="en-US"/>
        </w:rPr>
        <w:tab/>
        <w:t xml:space="preserve">: </w:t>
      </w:r>
      <w:r w:rsidR="000C62CD" w:rsidRPr="00AE2F39">
        <w:rPr>
          <w:color w:val="000000"/>
          <w:szCs w:val="26"/>
          <w:lang w:val="nl-NL" w:eastAsia="vi-VN"/>
        </w:rPr>
        <w:t>1</w:t>
      </w:r>
      <w:r w:rsidR="00AE3A12" w:rsidRPr="00AE2F39">
        <w:rPr>
          <w:color w:val="000000"/>
          <w:szCs w:val="26"/>
          <w:lang w:val="nl-NL" w:eastAsia="vi-VN"/>
        </w:rPr>
        <w:t>86.608.950</w:t>
      </w:r>
      <w:r w:rsidR="000C62CD" w:rsidRPr="00AE2F39">
        <w:rPr>
          <w:color w:val="000000"/>
          <w:szCs w:val="26"/>
          <w:lang w:val="nl-NL" w:eastAsia="vi-VN"/>
        </w:rPr>
        <w:t xml:space="preserve">.000 </w:t>
      </w:r>
      <w:r w:rsidRPr="00AE2F39">
        <w:rPr>
          <w:szCs w:val="26"/>
          <w:lang w:val="en-US"/>
        </w:rPr>
        <w:t>đồng</w:t>
      </w:r>
    </w:p>
    <w:p w14:paraId="6FF20D91" w14:textId="77777777" w:rsidR="002B7B91" w:rsidRPr="00AE2F39" w:rsidRDefault="002B7B91" w:rsidP="00AC2D81">
      <w:pPr>
        <w:pStyle w:val="BodyTextIndent"/>
        <w:tabs>
          <w:tab w:val="left" w:pos="284"/>
        </w:tabs>
        <w:spacing w:before="80" w:after="80" w:line="312" w:lineRule="auto"/>
        <w:ind w:firstLine="561"/>
        <w:rPr>
          <w:szCs w:val="26"/>
          <w:lang w:val="en-US"/>
        </w:rPr>
      </w:pPr>
      <w:r w:rsidRPr="00AE2F39">
        <w:rPr>
          <w:szCs w:val="26"/>
          <w:lang w:val="en-US"/>
        </w:rPr>
        <w:t>Tổng số cổ phần</w:t>
      </w:r>
      <w:r w:rsidRPr="00AE2F39">
        <w:rPr>
          <w:szCs w:val="26"/>
          <w:lang w:val="en-US"/>
        </w:rPr>
        <w:tab/>
        <w:t xml:space="preserve">: </w:t>
      </w:r>
      <w:r w:rsidR="00B4139A" w:rsidRPr="00AE2F39">
        <w:rPr>
          <w:color w:val="000000"/>
          <w:szCs w:val="26"/>
          <w:lang w:val="nl-NL" w:eastAsia="vi-VN"/>
        </w:rPr>
        <w:t>18.660.895</w:t>
      </w:r>
      <w:r w:rsidR="000C62CD" w:rsidRPr="00AE2F39">
        <w:rPr>
          <w:color w:val="000000"/>
          <w:szCs w:val="26"/>
          <w:lang w:val="nl-NL" w:eastAsia="vi-VN"/>
        </w:rPr>
        <w:t xml:space="preserve"> </w:t>
      </w:r>
      <w:r w:rsidRPr="00AE2F39">
        <w:rPr>
          <w:szCs w:val="26"/>
          <w:lang w:val="en-US"/>
        </w:rPr>
        <w:t>cổ phần</w:t>
      </w:r>
    </w:p>
    <w:p w14:paraId="33FF706F" w14:textId="77777777" w:rsidR="002B7B91" w:rsidRPr="00AE2F39" w:rsidRDefault="002B7B91" w:rsidP="00AC2D81">
      <w:pPr>
        <w:pStyle w:val="BodyTextIndent"/>
        <w:tabs>
          <w:tab w:val="left" w:pos="284"/>
        </w:tabs>
        <w:spacing w:before="80" w:after="80" w:line="312" w:lineRule="auto"/>
        <w:ind w:firstLine="561"/>
        <w:rPr>
          <w:b/>
          <w:szCs w:val="26"/>
          <w:lang w:val="en-US"/>
        </w:rPr>
      </w:pPr>
      <w:r w:rsidRPr="00AE2F39">
        <w:rPr>
          <w:szCs w:val="26"/>
          <w:lang w:val="en-US"/>
        </w:rPr>
        <w:t>Mệnh giá cổ phần</w:t>
      </w:r>
      <w:r w:rsidRPr="00AE2F39">
        <w:rPr>
          <w:szCs w:val="26"/>
          <w:lang w:val="en-US"/>
        </w:rPr>
        <w:tab/>
        <w:t>: 10.000 đồng/cổ phần</w:t>
      </w:r>
    </w:p>
    <w:p w14:paraId="6989166F" w14:textId="77777777" w:rsidR="002B7B91" w:rsidRPr="00AE2F39" w:rsidRDefault="002B7B91" w:rsidP="00AC2D81">
      <w:pPr>
        <w:pStyle w:val="BodyTextIndent"/>
        <w:tabs>
          <w:tab w:val="left" w:pos="540"/>
        </w:tabs>
        <w:spacing w:before="80" w:after="80" w:line="312" w:lineRule="auto"/>
        <w:ind w:firstLine="0"/>
        <w:rPr>
          <w:b/>
          <w:szCs w:val="26"/>
          <w:lang w:val="en-US"/>
        </w:rPr>
      </w:pPr>
      <w:r w:rsidRPr="00AE2F39">
        <w:rPr>
          <w:szCs w:val="26"/>
          <w:lang w:val="en-US"/>
        </w:rPr>
        <w:tab/>
      </w:r>
      <w:r w:rsidRPr="00AE2F39">
        <w:rPr>
          <w:b/>
          <w:szCs w:val="26"/>
          <w:lang w:val="en-US"/>
        </w:rPr>
        <w:t>II. QUÁ TRÌNH PHÁT TRIỂN</w:t>
      </w:r>
    </w:p>
    <w:p w14:paraId="4B2E7E6F" w14:textId="77777777" w:rsidR="002B7B91" w:rsidRPr="00AE2F39" w:rsidRDefault="002B7B91" w:rsidP="00AC2D81">
      <w:pPr>
        <w:pStyle w:val="BodyTextIndent"/>
        <w:tabs>
          <w:tab w:val="left" w:pos="540"/>
        </w:tabs>
        <w:spacing w:before="80" w:after="80" w:line="312" w:lineRule="auto"/>
        <w:ind w:firstLine="0"/>
        <w:rPr>
          <w:b/>
          <w:szCs w:val="26"/>
          <w:lang w:val="en-US"/>
        </w:rPr>
      </w:pPr>
      <w:r w:rsidRPr="00AE2F39">
        <w:rPr>
          <w:b/>
          <w:szCs w:val="26"/>
          <w:lang w:val="en-US"/>
        </w:rPr>
        <w:tab/>
        <w:t>1. Hình thành phát triển</w:t>
      </w:r>
    </w:p>
    <w:p w14:paraId="51B5478F" w14:textId="77777777" w:rsidR="002B7B91" w:rsidRPr="002D3ED8" w:rsidRDefault="0017748A" w:rsidP="00AC2D81">
      <w:pPr>
        <w:pStyle w:val="BodyTextIndent"/>
        <w:tabs>
          <w:tab w:val="left" w:pos="284"/>
        </w:tabs>
        <w:spacing w:before="80" w:after="80" w:line="312" w:lineRule="auto"/>
        <w:ind w:firstLine="562"/>
        <w:rPr>
          <w:szCs w:val="26"/>
        </w:rPr>
      </w:pPr>
      <w:r w:rsidRPr="002D3ED8">
        <w:rPr>
          <w:szCs w:val="26"/>
          <w:lang w:val="en-US"/>
        </w:rPr>
        <w:t xml:space="preserve">Qua </w:t>
      </w:r>
      <w:r w:rsidR="00301308" w:rsidRPr="002D3ED8">
        <w:rPr>
          <w:szCs w:val="26"/>
          <w:lang w:val="en-US"/>
        </w:rPr>
        <w:t>nhiều</w:t>
      </w:r>
      <w:r w:rsidR="002B7B91" w:rsidRPr="002D3ED8">
        <w:rPr>
          <w:szCs w:val="26"/>
          <w:lang w:val="en-US"/>
        </w:rPr>
        <w:t xml:space="preserve"> năm </w:t>
      </w:r>
      <w:r w:rsidR="00EC23EB" w:rsidRPr="002D3ED8">
        <w:rPr>
          <w:szCs w:val="26"/>
          <w:lang w:val="en-US"/>
        </w:rPr>
        <w:t xml:space="preserve">xây dựng và </w:t>
      </w:r>
      <w:r w:rsidR="002B7B91" w:rsidRPr="002D3ED8">
        <w:rPr>
          <w:szCs w:val="26"/>
          <w:lang w:val="en-US"/>
        </w:rPr>
        <w:t xml:space="preserve">phát triển, từ khi </w:t>
      </w:r>
      <w:r w:rsidR="00156957" w:rsidRPr="002D3ED8">
        <w:rPr>
          <w:szCs w:val="26"/>
          <w:lang w:val="en-US"/>
        </w:rPr>
        <w:t xml:space="preserve">chỉ </w:t>
      </w:r>
      <w:r w:rsidR="002B7B91" w:rsidRPr="002D3ED8">
        <w:rPr>
          <w:szCs w:val="26"/>
          <w:lang w:val="en-US"/>
        </w:rPr>
        <w:t xml:space="preserve">có một nhà máy sản xuất một loại sản phẩm là tro bay, đến nay Công ty đã trở thành doanh nghiệp khoa học công nghệ và luôn tiên phong trong việc xử lý các chất phế thải công nghiệp để </w:t>
      </w:r>
      <w:r w:rsidR="00EC23EB" w:rsidRPr="002D3ED8">
        <w:rPr>
          <w:szCs w:val="26"/>
          <w:lang w:val="en-US"/>
        </w:rPr>
        <w:t>tạo</w:t>
      </w:r>
      <w:r w:rsidR="002B7B91" w:rsidRPr="002D3ED8">
        <w:rPr>
          <w:szCs w:val="26"/>
          <w:lang w:val="en-US"/>
        </w:rPr>
        <w:t xml:space="preserve"> ra </w:t>
      </w:r>
      <w:r w:rsidR="00EC23EB" w:rsidRPr="002D3ED8">
        <w:rPr>
          <w:szCs w:val="26"/>
          <w:lang w:val="en-US"/>
        </w:rPr>
        <w:t xml:space="preserve">các </w:t>
      </w:r>
      <w:r w:rsidR="002B7B91" w:rsidRPr="002D3ED8">
        <w:rPr>
          <w:szCs w:val="26"/>
          <w:lang w:val="en-US"/>
        </w:rPr>
        <w:t>sản phẩm hữu ích</w:t>
      </w:r>
      <w:r w:rsidR="009D6357" w:rsidRPr="002D3ED8">
        <w:rPr>
          <w:szCs w:val="26"/>
          <w:lang w:val="en-US"/>
        </w:rPr>
        <w:t>. Công ty có nhiều đề tài, dự án cấp quốc gia tự nghiên cứu, thiết kế, chế tạo, lắp đặt, vận hành các dây chuyền công nghệ xử lý tro xỉ, thạch cao của các nhà máy nhiệt điện chạy than và phân bón hóa chất để làm vật liệu xây dựng.</w:t>
      </w:r>
      <w:r w:rsidR="002B7B91" w:rsidRPr="002D3ED8">
        <w:rPr>
          <w:szCs w:val="26"/>
          <w:lang w:val="en-US"/>
        </w:rPr>
        <w:t xml:space="preserve"> </w:t>
      </w:r>
      <w:r w:rsidR="009D6357" w:rsidRPr="002D3ED8">
        <w:rPr>
          <w:szCs w:val="26"/>
          <w:lang w:val="en-US"/>
        </w:rPr>
        <w:t>H</w:t>
      </w:r>
      <w:r w:rsidR="002B7B91" w:rsidRPr="002D3ED8">
        <w:rPr>
          <w:szCs w:val="26"/>
          <w:lang w:val="en-US"/>
        </w:rPr>
        <w:t>iện Công ty có Tổ hợp sản xuất vật liệu xây dựng mới, với các nhà máy sản xuất ra</w:t>
      </w:r>
      <w:r w:rsidR="00182FCF" w:rsidRPr="002D3ED8">
        <w:rPr>
          <w:szCs w:val="26"/>
          <w:lang w:val="en-US"/>
        </w:rPr>
        <w:t xml:space="preserve"> nhiều vật liệu mới như tro bay</w:t>
      </w:r>
      <w:r w:rsidR="009F1352" w:rsidRPr="002D3ED8">
        <w:rPr>
          <w:szCs w:val="26"/>
          <w:lang w:val="vi-VN"/>
        </w:rPr>
        <w:t>,</w:t>
      </w:r>
      <w:r w:rsidR="00182FCF" w:rsidRPr="002D3ED8">
        <w:rPr>
          <w:szCs w:val="26"/>
          <w:lang w:val="en-US"/>
        </w:rPr>
        <w:t xml:space="preserve"> </w:t>
      </w:r>
      <w:r w:rsidR="0014195C" w:rsidRPr="002D3ED8">
        <w:rPr>
          <w:szCs w:val="26"/>
          <w:lang w:val="de-DE"/>
        </w:rPr>
        <w:t>vật liệu nhẹ không nung như</w:t>
      </w:r>
      <w:r w:rsidR="0014195C" w:rsidRPr="002D3ED8">
        <w:rPr>
          <w:szCs w:val="26"/>
          <w:lang w:val="en-US"/>
        </w:rPr>
        <w:t xml:space="preserve"> </w:t>
      </w:r>
      <w:r w:rsidR="00EC23EB" w:rsidRPr="002D3ED8">
        <w:rPr>
          <w:szCs w:val="26"/>
          <w:lang w:val="en-US"/>
        </w:rPr>
        <w:t>(</w:t>
      </w:r>
      <w:r w:rsidR="00182FCF" w:rsidRPr="002D3ED8">
        <w:rPr>
          <w:szCs w:val="26"/>
          <w:lang w:val="en-US"/>
        </w:rPr>
        <w:t>gạch nhẹ</w:t>
      </w:r>
      <w:r w:rsidR="00EC23EB" w:rsidRPr="002D3ED8">
        <w:rPr>
          <w:szCs w:val="26"/>
          <w:lang w:val="en-US"/>
        </w:rPr>
        <w:t xml:space="preserve"> </w:t>
      </w:r>
      <w:r w:rsidR="0014195C" w:rsidRPr="002D3ED8">
        <w:rPr>
          <w:szCs w:val="26"/>
          <w:lang w:val="en-US"/>
        </w:rPr>
        <w:t xml:space="preserve">chưng áp </w:t>
      </w:r>
      <w:r w:rsidR="00EC23EB" w:rsidRPr="002D3ED8">
        <w:rPr>
          <w:szCs w:val="26"/>
          <w:lang w:val="en-US"/>
        </w:rPr>
        <w:t>AAC</w:t>
      </w:r>
      <w:r w:rsidR="009F1352" w:rsidRPr="002D3ED8">
        <w:rPr>
          <w:szCs w:val="26"/>
          <w:lang w:val="vi-VN"/>
        </w:rPr>
        <w:t xml:space="preserve">, </w:t>
      </w:r>
      <w:r w:rsidR="00EC23EB" w:rsidRPr="002D3ED8">
        <w:rPr>
          <w:szCs w:val="26"/>
          <w:lang w:val="en-US"/>
        </w:rPr>
        <w:t xml:space="preserve">tấm </w:t>
      </w:r>
      <w:r w:rsidR="009F1352" w:rsidRPr="002D3ED8">
        <w:rPr>
          <w:szCs w:val="26"/>
          <w:lang w:val="vi-VN"/>
        </w:rPr>
        <w:t>panel</w:t>
      </w:r>
      <w:r w:rsidR="00EC23EB" w:rsidRPr="002D3ED8">
        <w:rPr>
          <w:szCs w:val="26"/>
          <w:lang w:val="en-US"/>
        </w:rPr>
        <w:t xml:space="preserve"> </w:t>
      </w:r>
      <w:r w:rsidR="0014195C" w:rsidRPr="002D3ED8">
        <w:rPr>
          <w:szCs w:val="26"/>
          <w:lang w:val="en-US"/>
        </w:rPr>
        <w:t xml:space="preserve">nhẹ </w:t>
      </w:r>
      <w:r w:rsidR="0014195C" w:rsidRPr="002D3ED8">
        <w:rPr>
          <w:szCs w:val="26"/>
          <w:lang w:val="en-US"/>
        </w:rPr>
        <w:lastRenderedPageBreak/>
        <w:t xml:space="preserve">chưng áp </w:t>
      </w:r>
      <w:r w:rsidR="00EC23EB" w:rsidRPr="002D3ED8">
        <w:rPr>
          <w:szCs w:val="26"/>
          <w:lang w:val="en-US"/>
        </w:rPr>
        <w:t>ALC)</w:t>
      </w:r>
      <w:r w:rsidR="00A817FD" w:rsidRPr="002D3ED8">
        <w:rPr>
          <w:szCs w:val="26"/>
          <w:lang w:val="en-US"/>
        </w:rPr>
        <w:t>;</w:t>
      </w:r>
      <w:r w:rsidR="002B7B91" w:rsidRPr="002D3ED8">
        <w:rPr>
          <w:szCs w:val="26"/>
          <w:lang w:val="en-US"/>
        </w:rPr>
        <w:t xml:space="preserve"> vữa khô</w:t>
      </w:r>
      <w:r w:rsidR="00182FCF" w:rsidRPr="002D3ED8">
        <w:rPr>
          <w:szCs w:val="26"/>
          <w:lang w:val="en-US"/>
        </w:rPr>
        <w:t>;</w:t>
      </w:r>
      <w:r w:rsidR="009F1352" w:rsidRPr="002D3ED8">
        <w:rPr>
          <w:szCs w:val="26"/>
          <w:lang w:val="en-US"/>
        </w:rPr>
        <w:t xml:space="preserve"> keo dán gạch đá;</w:t>
      </w:r>
      <w:r w:rsidR="00161B9C" w:rsidRPr="002D3ED8">
        <w:rPr>
          <w:szCs w:val="26"/>
          <w:lang w:val="en-US"/>
        </w:rPr>
        <w:t xml:space="preserve"> </w:t>
      </w:r>
      <w:r w:rsidR="009F1352" w:rsidRPr="002D3ED8">
        <w:rPr>
          <w:szCs w:val="26"/>
          <w:lang w:val="vi-VN"/>
        </w:rPr>
        <w:t>keo chít mạch,</w:t>
      </w:r>
      <w:r w:rsidR="009F1352" w:rsidRPr="002D3ED8">
        <w:rPr>
          <w:szCs w:val="26"/>
          <w:lang w:val="en-US"/>
        </w:rPr>
        <w:t xml:space="preserve"> bột</w:t>
      </w:r>
      <w:r w:rsidR="009F1352" w:rsidRPr="002D3ED8">
        <w:rPr>
          <w:szCs w:val="26"/>
          <w:lang w:val="vi-VN"/>
        </w:rPr>
        <w:t xml:space="preserve"> bả</w:t>
      </w:r>
      <w:r w:rsidR="002B7B91" w:rsidRPr="002D3ED8">
        <w:rPr>
          <w:szCs w:val="26"/>
          <w:lang w:val="en-US"/>
        </w:rPr>
        <w:t xml:space="preserve">, … đến nay tổng tài sản của Công ty </w:t>
      </w:r>
      <w:r w:rsidR="002B7B91" w:rsidRPr="005C5CE3">
        <w:rPr>
          <w:szCs w:val="26"/>
          <w:lang w:val="en-US"/>
        </w:rPr>
        <w:t>là</w:t>
      </w:r>
      <w:r w:rsidR="00604A6D" w:rsidRPr="005C5CE3">
        <w:rPr>
          <w:szCs w:val="26"/>
          <w:lang w:val="en-US"/>
        </w:rPr>
        <w:t xml:space="preserve"> </w:t>
      </w:r>
      <w:r w:rsidR="000A3908" w:rsidRPr="005C5CE3">
        <w:rPr>
          <w:szCs w:val="26"/>
          <w:lang w:val="en-US"/>
        </w:rPr>
        <w:t>623</w:t>
      </w:r>
      <w:r w:rsidR="00D530C4" w:rsidRPr="005C5CE3">
        <w:rPr>
          <w:szCs w:val="26"/>
          <w:lang w:val="en-US"/>
        </w:rPr>
        <w:t>,</w:t>
      </w:r>
      <w:r w:rsidR="000A3908" w:rsidRPr="005C5CE3">
        <w:rPr>
          <w:szCs w:val="26"/>
          <w:lang w:val="en-US"/>
        </w:rPr>
        <w:t>7</w:t>
      </w:r>
      <w:r w:rsidR="00D530C4" w:rsidRPr="005C5CE3">
        <w:rPr>
          <w:szCs w:val="26"/>
          <w:lang w:val="en-US"/>
        </w:rPr>
        <w:t xml:space="preserve"> tỷ</w:t>
      </w:r>
      <w:r w:rsidR="000A3908" w:rsidRPr="002D3ED8">
        <w:rPr>
          <w:szCs w:val="26"/>
          <w:lang w:val="en-US"/>
        </w:rPr>
        <w:t xml:space="preserve"> </w:t>
      </w:r>
      <w:r w:rsidR="002B7B91" w:rsidRPr="002D3ED8">
        <w:rPr>
          <w:szCs w:val="26"/>
        </w:rPr>
        <w:t>đồng</w:t>
      </w:r>
      <w:r w:rsidR="00FF19D5" w:rsidRPr="002D3ED8">
        <w:rPr>
          <w:szCs w:val="26"/>
        </w:rPr>
        <w:t>.</w:t>
      </w:r>
    </w:p>
    <w:p w14:paraId="32870D9F" w14:textId="77777777" w:rsidR="002B7B91" w:rsidRPr="00AE2F39" w:rsidRDefault="002B7B91" w:rsidP="00AC2D81">
      <w:pPr>
        <w:pStyle w:val="BodyTextIndent"/>
        <w:tabs>
          <w:tab w:val="left" w:pos="540"/>
        </w:tabs>
        <w:spacing w:before="80" w:after="80" w:line="312" w:lineRule="auto"/>
        <w:ind w:firstLine="0"/>
        <w:rPr>
          <w:b/>
          <w:szCs w:val="26"/>
          <w:lang w:val="de-DE"/>
        </w:rPr>
      </w:pPr>
      <w:r w:rsidRPr="00AE2F39">
        <w:rPr>
          <w:b/>
          <w:szCs w:val="26"/>
          <w:lang w:val="de-DE"/>
        </w:rPr>
        <w:tab/>
        <w:t>2. Mục tiêu, định hướng của Công ty:</w:t>
      </w:r>
    </w:p>
    <w:p w14:paraId="022249FB" w14:textId="77777777" w:rsidR="002B7B91" w:rsidRPr="00AE2F39" w:rsidRDefault="002B7B91" w:rsidP="00AC2D81">
      <w:pPr>
        <w:pStyle w:val="BodyTextIndent"/>
        <w:tabs>
          <w:tab w:val="left" w:pos="284"/>
        </w:tabs>
        <w:spacing w:before="80" w:after="80" w:line="312" w:lineRule="auto"/>
        <w:ind w:firstLine="562"/>
        <w:rPr>
          <w:szCs w:val="26"/>
          <w:lang w:val="de-DE"/>
        </w:rPr>
      </w:pPr>
      <w:r w:rsidRPr="00AE2F39">
        <w:rPr>
          <w:szCs w:val="26"/>
          <w:lang w:val="de-DE"/>
        </w:rPr>
        <w:t>- Phát triển ổn định, bền vững, trở thành doanh nghiệp lớn đi đầu trong lĩnh vực công nghệ và sản xuất vật liệu xây dựng mới, chất lượng cao, sử dụng nguyên liệu chủ yếu từ các chất phế thải của ngành công nghiệp; đồng thời không ngừng nâng cao uy tín, thương hiệu của Công ty</w:t>
      </w:r>
      <w:r w:rsidR="00FF19D5">
        <w:rPr>
          <w:szCs w:val="26"/>
          <w:lang w:val="de-DE"/>
        </w:rPr>
        <w:t xml:space="preserve"> trên thị trường</w:t>
      </w:r>
      <w:r w:rsidRPr="00AE2F39">
        <w:rPr>
          <w:szCs w:val="26"/>
          <w:lang w:val="de-DE"/>
        </w:rPr>
        <w:t xml:space="preserve">, bảo toàn và phát triển vốn của các cổ đông, hoàn thành các chỉ tiêu kế hoạch </w:t>
      </w:r>
      <w:r w:rsidR="00FF19D5">
        <w:rPr>
          <w:szCs w:val="26"/>
          <w:lang w:val="de-DE"/>
        </w:rPr>
        <w:t xml:space="preserve">sản xuất kinh doanh </w:t>
      </w:r>
      <w:r w:rsidRPr="00AE2F39">
        <w:rPr>
          <w:szCs w:val="26"/>
          <w:lang w:val="de-DE"/>
        </w:rPr>
        <w:t xml:space="preserve">mà Đại hội đồng cổ đông đã thông qua, đảm bảo giá trị của cổ phiếu, </w:t>
      </w:r>
      <w:r w:rsidR="00FF19D5">
        <w:rPr>
          <w:szCs w:val="26"/>
          <w:lang w:val="de-DE"/>
        </w:rPr>
        <w:t>cổ</w:t>
      </w:r>
      <w:r w:rsidRPr="00AE2F39">
        <w:rPr>
          <w:szCs w:val="26"/>
          <w:lang w:val="de-DE"/>
        </w:rPr>
        <w:t xml:space="preserve"> tức của cổ đông và thu nhập của người lao động.</w:t>
      </w:r>
    </w:p>
    <w:p w14:paraId="787CE504" w14:textId="77777777" w:rsidR="002B7B91" w:rsidRPr="00AE2F39" w:rsidRDefault="002B7B91" w:rsidP="00AC2D81">
      <w:pPr>
        <w:pStyle w:val="BodyTextIndent"/>
        <w:tabs>
          <w:tab w:val="left" w:pos="284"/>
        </w:tabs>
        <w:spacing w:before="80" w:after="80" w:line="312" w:lineRule="auto"/>
        <w:ind w:firstLine="562"/>
        <w:rPr>
          <w:szCs w:val="26"/>
          <w:lang w:val="de-DE"/>
        </w:rPr>
      </w:pPr>
      <w:r w:rsidRPr="00AE2F39">
        <w:rPr>
          <w:szCs w:val="26"/>
          <w:lang w:val="de-DE"/>
        </w:rPr>
        <w:t>- Tìm kiếm</w:t>
      </w:r>
      <w:r w:rsidR="0014195C">
        <w:rPr>
          <w:szCs w:val="26"/>
          <w:lang w:val="de-DE"/>
        </w:rPr>
        <w:t xml:space="preserve">, </w:t>
      </w:r>
      <w:r w:rsidRPr="00AE2F39">
        <w:rPr>
          <w:szCs w:val="26"/>
          <w:lang w:val="de-DE"/>
        </w:rPr>
        <w:t xml:space="preserve">khai thác </w:t>
      </w:r>
      <w:r w:rsidR="0014195C">
        <w:rPr>
          <w:szCs w:val="26"/>
          <w:lang w:val="de-DE"/>
        </w:rPr>
        <w:t xml:space="preserve">và phát triển </w:t>
      </w:r>
      <w:r w:rsidRPr="00AE2F39">
        <w:rPr>
          <w:szCs w:val="26"/>
          <w:lang w:val="de-DE"/>
        </w:rPr>
        <w:t xml:space="preserve">thị trường </w:t>
      </w:r>
      <w:r w:rsidR="0049191B" w:rsidRPr="00AE2F39">
        <w:rPr>
          <w:szCs w:val="26"/>
          <w:lang w:val="de-DE"/>
        </w:rPr>
        <w:t xml:space="preserve">quốc tế </w:t>
      </w:r>
      <w:r w:rsidRPr="00AE2F39">
        <w:rPr>
          <w:szCs w:val="26"/>
          <w:lang w:val="de-DE"/>
        </w:rPr>
        <w:t>nhằm xuấ</w:t>
      </w:r>
      <w:r w:rsidR="000B39AC" w:rsidRPr="00AE2F39">
        <w:rPr>
          <w:szCs w:val="26"/>
          <w:lang w:val="de-DE"/>
        </w:rPr>
        <w:t>t khẩu các sản phẩm như tro bay</w:t>
      </w:r>
      <w:r w:rsidR="0060493C">
        <w:rPr>
          <w:szCs w:val="26"/>
          <w:lang w:val="de-DE"/>
        </w:rPr>
        <w:t>,</w:t>
      </w:r>
      <w:r w:rsidR="000B39AC" w:rsidRPr="00AE2F39">
        <w:rPr>
          <w:szCs w:val="26"/>
          <w:lang w:val="de-DE"/>
        </w:rPr>
        <w:t xml:space="preserve"> </w:t>
      </w:r>
      <w:r w:rsidR="008151CB" w:rsidRPr="00AE2F39">
        <w:rPr>
          <w:szCs w:val="26"/>
          <w:lang w:val="de-DE"/>
        </w:rPr>
        <w:t xml:space="preserve">vật liệu </w:t>
      </w:r>
      <w:r w:rsidR="002F5B1B" w:rsidRPr="00AE2F39">
        <w:rPr>
          <w:szCs w:val="26"/>
          <w:lang w:val="de-DE"/>
        </w:rPr>
        <w:t xml:space="preserve">nhẹ </w:t>
      </w:r>
      <w:r w:rsidR="008151CB" w:rsidRPr="00AE2F39">
        <w:rPr>
          <w:szCs w:val="26"/>
          <w:lang w:val="de-DE"/>
        </w:rPr>
        <w:t>không nung</w:t>
      </w:r>
      <w:r w:rsidR="009F1352" w:rsidRPr="00AE2F39">
        <w:rPr>
          <w:szCs w:val="26"/>
          <w:lang w:val="de-DE"/>
        </w:rPr>
        <w:t xml:space="preserve"> </w:t>
      </w:r>
      <w:r w:rsidR="0060493C">
        <w:rPr>
          <w:szCs w:val="26"/>
          <w:lang w:val="de-DE"/>
        </w:rPr>
        <w:t>(g</w:t>
      </w:r>
      <w:r w:rsidR="009F1352" w:rsidRPr="00AE2F39">
        <w:rPr>
          <w:szCs w:val="26"/>
          <w:lang w:val="de-DE"/>
        </w:rPr>
        <w:t xml:space="preserve">ạch </w:t>
      </w:r>
      <w:r w:rsidR="009F1352" w:rsidRPr="00AE2F39">
        <w:rPr>
          <w:szCs w:val="26"/>
          <w:lang w:val="vi-VN"/>
        </w:rPr>
        <w:t>nhẹ</w:t>
      </w:r>
      <w:r w:rsidR="00CD1F4A" w:rsidRPr="00AE2F39">
        <w:rPr>
          <w:szCs w:val="26"/>
          <w:lang w:val="vi-VN"/>
        </w:rPr>
        <w:t xml:space="preserve"> chưng áp</w:t>
      </w:r>
      <w:r w:rsidR="009F1352" w:rsidRPr="00AE2F39">
        <w:rPr>
          <w:szCs w:val="26"/>
          <w:lang w:val="de-DE"/>
        </w:rPr>
        <w:t xml:space="preserve"> AAC</w:t>
      </w:r>
      <w:r w:rsidR="000B39AC" w:rsidRPr="00AE2F39">
        <w:rPr>
          <w:szCs w:val="26"/>
          <w:lang w:val="de-DE"/>
        </w:rPr>
        <w:t xml:space="preserve">, </w:t>
      </w:r>
      <w:r w:rsidR="00D822CA" w:rsidRPr="00AE2F39">
        <w:rPr>
          <w:szCs w:val="26"/>
          <w:lang w:val="de-DE"/>
        </w:rPr>
        <w:t>tấm panel</w:t>
      </w:r>
      <w:r w:rsidR="009F1352" w:rsidRPr="00AE2F39">
        <w:rPr>
          <w:szCs w:val="26"/>
          <w:lang w:val="vi-VN"/>
        </w:rPr>
        <w:t xml:space="preserve"> nhẹ</w:t>
      </w:r>
      <w:r w:rsidR="00CD1F4A" w:rsidRPr="00AE2F39">
        <w:rPr>
          <w:szCs w:val="26"/>
          <w:lang w:val="vi-VN"/>
        </w:rPr>
        <w:t xml:space="preserve"> chưng áp ALC</w:t>
      </w:r>
      <w:r w:rsidR="0060493C">
        <w:rPr>
          <w:szCs w:val="26"/>
          <w:lang w:val="en-US"/>
        </w:rPr>
        <w:t>)</w:t>
      </w:r>
      <w:r w:rsidR="00D822CA" w:rsidRPr="00AE2F39">
        <w:rPr>
          <w:szCs w:val="26"/>
          <w:lang w:val="de-DE"/>
        </w:rPr>
        <w:t xml:space="preserve">, </w:t>
      </w:r>
      <w:r w:rsidRPr="00AE2F39">
        <w:rPr>
          <w:szCs w:val="26"/>
          <w:lang w:val="de-DE"/>
        </w:rPr>
        <w:t xml:space="preserve">vữa </w:t>
      </w:r>
      <w:r w:rsidR="00D822CA" w:rsidRPr="00AE2F39">
        <w:rPr>
          <w:szCs w:val="26"/>
          <w:lang w:val="de-DE"/>
        </w:rPr>
        <w:t>khô,</w:t>
      </w:r>
      <w:r w:rsidR="008151CB" w:rsidRPr="00AE2F39">
        <w:rPr>
          <w:szCs w:val="26"/>
          <w:lang w:val="de-DE"/>
        </w:rPr>
        <w:t xml:space="preserve"> keo dán gạch đá,</w:t>
      </w:r>
      <w:r w:rsidR="00CE2752" w:rsidRPr="00AE2F39">
        <w:rPr>
          <w:szCs w:val="26"/>
          <w:lang w:val="de-DE"/>
        </w:rPr>
        <w:t xml:space="preserve"> keo chít mạch,</w:t>
      </w:r>
      <w:r w:rsidR="00C63F4D" w:rsidRPr="00AE2F39">
        <w:rPr>
          <w:szCs w:val="26"/>
          <w:lang w:val="de-DE"/>
        </w:rPr>
        <w:t xml:space="preserve"> </w:t>
      </w:r>
      <w:r w:rsidR="009F1352" w:rsidRPr="00AE2F39">
        <w:rPr>
          <w:szCs w:val="26"/>
          <w:lang w:val="vi-VN"/>
        </w:rPr>
        <w:t>bột bả</w:t>
      </w:r>
      <w:r w:rsidR="0014195C">
        <w:rPr>
          <w:szCs w:val="26"/>
          <w:lang w:val="en-US"/>
        </w:rPr>
        <w:t xml:space="preserve"> </w:t>
      </w:r>
      <w:r w:rsidRPr="00AE2F39">
        <w:rPr>
          <w:szCs w:val="26"/>
          <w:lang w:val="de-DE"/>
        </w:rPr>
        <w:t>...; nắm bắt các cơ hội đầu tư, kinh doanh để mang lại hiệu quả cao cho Công ty.</w:t>
      </w:r>
    </w:p>
    <w:p w14:paraId="6A6ACB8E" w14:textId="77777777" w:rsidR="002B7B91" w:rsidRPr="00AE2F39" w:rsidRDefault="002B7B91" w:rsidP="00AC2D81">
      <w:pPr>
        <w:pStyle w:val="BodyTextIndent"/>
        <w:tabs>
          <w:tab w:val="left" w:pos="284"/>
        </w:tabs>
        <w:spacing w:before="80" w:after="80" w:line="312" w:lineRule="auto"/>
        <w:ind w:firstLine="562"/>
        <w:rPr>
          <w:szCs w:val="26"/>
          <w:lang w:val="de-DE"/>
        </w:rPr>
      </w:pPr>
      <w:r w:rsidRPr="00AE2F39">
        <w:rPr>
          <w:szCs w:val="26"/>
          <w:lang w:val="de-DE"/>
        </w:rPr>
        <w:t xml:space="preserve">- Tăng cường liên doanh hợp tác với các tổ chức, cá nhân, viện nghiên cứu khoa học trong và ngoài nước, để mở rộng quy mô đầu tư cả về chiều rộng và chiều sâu thuộc các lĩnh vực có nhiều tiềm năng, đặc biệt là </w:t>
      </w:r>
      <w:r w:rsidR="00A2451B" w:rsidRPr="00AE2F39">
        <w:rPr>
          <w:szCs w:val="26"/>
          <w:lang w:val="de-DE"/>
        </w:rPr>
        <w:t>xử lý</w:t>
      </w:r>
      <w:r w:rsidR="009C4B93" w:rsidRPr="00AE2F39">
        <w:rPr>
          <w:szCs w:val="26"/>
          <w:lang w:val="de-DE"/>
        </w:rPr>
        <w:t xml:space="preserve"> chất rắn</w:t>
      </w:r>
      <w:r w:rsidR="00A2451B" w:rsidRPr="00AE2F39">
        <w:rPr>
          <w:szCs w:val="26"/>
          <w:lang w:val="de-DE"/>
        </w:rPr>
        <w:t xml:space="preserve"> thải ra từ </w:t>
      </w:r>
      <w:r w:rsidR="00681D79" w:rsidRPr="00AE2F39">
        <w:rPr>
          <w:szCs w:val="26"/>
          <w:lang w:val="de-DE"/>
        </w:rPr>
        <w:t xml:space="preserve">các </w:t>
      </w:r>
      <w:r w:rsidR="00A2451B" w:rsidRPr="00AE2F39">
        <w:rPr>
          <w:szCs w:val="26"/>
          <w:lang w:val="de-DE"/>
        </w:rPr>
        <w:t>nhà máy nhiệt điện</w:t>
      </w:r>
      <w:r w:rsidR="00681D79" w:rsidRPr="00AE2F39">
        <w:rPr>
          <w:szCs w:val="26"/>
          <w:lang w:val="de-DE"/>
        </w:rPr>
        <w:t xml:space="preserve"> chạy than,</w:t>
      </w:r>
      <w:r w:rsidR="00F81114" w:rsidRPr="00AE2F39">
        <w:rPr>
          <w:szCs w:val="26"/>
          <w:lang w:val="de-DE"/>
        </w:rPr>
        <w:t xml:space="preserve"> </w:t>
      </w:r>
      <w:r w:rsidR="009C4B93" w:rsidRPr="00AE2F39">
        <w:rPr>
          <w:szCs w:val="26"/>
          <w:lang w:val="de-DE"/>
        </w:rPr>
        <w:t>nhà</w:t>
      </w:r>
      <w:r w:rsidR="00681D79" w:rsidRPr="00AE2F39">
        <w:rPr>
          <w:szCs w:val="26"/>
          <w:lang w:val="de-DE"/>
        </w:rPr>
        <w:t xml:space="preserve"> máy sản xuất phân bón hóa chất để</w:t>
      </w:r>
      <w:r w:rsidRPr="00AE2F39">
        <w:rPr>
          <w:szCs w:val="26"/>
          <w:lang w:val="de-DE"/>
        </w:rPr>
        <w:t xml:space="preserve"> </w:t>
      </w:r>
      <w:r w:rsidR="00D66784" w:rsidRPr="00AE2F39">
        <w:rPr>
          <w:szCs w:val="26"/>
          <w:lang w:val="de-DE"/>
        </w:rPr>
        <w:t xml:space="preserve">sản xuất </w:t>
      </w:r>
      <w:r w:rsidR="00A62B69" w:rsidRPr="00AE2F39">
        <w:rPr>
          <w:szCs w:val="26"/>
          <w:lang w:val="de-DE"/>
        </w:rPr>
        <w:t xml:space="preserve">ra các sản phẩm </w:t>
      </w:r>
      <w:r w:rsidRPr="00AE2F39">
        <w:rPr>
          <w:szCs w:val="26"/>
          <w:lang w:val="de-DE"/>
        </w:rPr>
        <w:t>vật liệu xây dựng mới</w:t>
      </w:r>
      <w:r w:rsidR="00F81114" w:rsidRPr="00AE2F39">
        <w:rPr>
          <w:szCs w:val="26"/>
          <w:lang w:val="de-DE"/>
        </w:rPr>
        <w:t xml:space="preserve"> hữu ích, tiết kiệm tài nguyên cho Quốc gia</w:t>
      </w:r>
      <w:r w:rsidRPr="00AE2F39">
        <w:rPr>
          <w:szCs w:val="26"/>
          <w:lang w:val="de-DE"/>
        </w:rPr>
        <w:t xml:space="preserve">. </w:t>
      </w:r>
    </w:p>
    <w:p w14:paraId="1E0FF628" w14:textId="77777777" w:rsidR="002B7B91" w:rsidRDefault="002B7B91" w:rsidP="00AC2D81">
      <w:pPr>
        <w:pStyle w:val="BodyTextIndent"/>
        <w:tabs>
          <w:tab w:val="left" w:pos="284"/>
        </w:tabs>
        <w:spacing w:before="80" w:after="80" w:line="312" w:lineRule="auto"/>
        <w:ind w:firstLine="562"/>
        <w:rPr>
          <w:szCs w:val="26"/>
          <w:lang w:val="de-DE"/>
        </w:rPr>
      </w:pPr>
      <w:r w:rsidRPr="00AE2F39">
        <w:rPr>
          <w:szCs w:val="26"/>
          <w:lang w:val="de-DE"/>
        </w:rPr>
        <w:t xml:space="preserve">- Quan tâm việc tuyển dụng, thu hút nhân tài, tăng cường công tác đào tạo và đào tạo tại chỗ </w:t>
      </w:r>
      <w:r w:rsidR="0060493C">
        <w:rPr>
          <w:szCs w:val="26"/>
          <w:lang w:val="de-DE"/>
        </w:rPr>
        <w:t>nhằm</w:t>
      </w:r>
      <w:r w:rsidRPr="00AE2F39">
        <w:rPr>
          <w:szCs w:val="26"/>
          <w:lang w:val="de-DE"/>
        </w:rPr>
        <w:t xml:space="preserve"> nâng cao trình độ quản lý, chuyên môn và tay nghề cho đội ngũ cán bộ công nhân viên, bố trí sắp xếp lao động một cách hợp lý</w:t>
      </w:r>
      <w:r w:rsidR="0060493C">
        <w:rPr>
          <w:szCs w:val="26"/>
          <w:lang w:val="de-DE"/>
        </w:rPr>
        <w:t xml:space="preserve"> để người lao động phát huy được hết khả năng của mình</w:t>
      </w:r>
      <w:r w:rsidRPr="00AE2F39">
        <w:rPr>
          <w:szCs w:val="26"/>
          <w:lang w:val="de-DE"/>
        </w:rPr>
        <w:t>.</w:t>
      </w:r>
    </w:p>
    <w:p w14:paraId="656321C3" w14:textId="77777777" w:rsidR="0060493C" w:rsidRPr="00AE2F39" w:rsidRDefault="0060493C" w:rsidP="00AC2D81">
      <w:pPr>
        <w:pStyle w:val="BodyTextIndent"/>
        <w:tabs>
          <w:tab w:val="left" w:pos="284"/>
        </w:tabs>
        <w:spacing w:before="80" w:after="80" w:line="312" w:lineRule="auto"/>
        <w:ind w:firstLine="562"/>
        <w:rPr>
          <w:szCs w:val="26"/>
          <w:lang w:val="de-DE"/>
        </w:rPr>
      </w:pPr>
      <w:r>
        <w:rPr>
          <w:szCs w:val="26"/>
          <w:lang w:val="de-DE"/>
        </w:rPr>
        <w:t xml:space="preserve">- </w:t>
      </w:r>
      <w:r>
        <w:rPr>
          <w:szCs w:val="26"/>
          <w:lang w:val="en-US"/>
        </w:rPr>
        <w:t>Đ</w:t>
      </w:r>
      <w:r w:rsidRPr="0060493C">
        <w:rPr>
          <w:szCs w:val="26"/>
          <w:lang w:val="en-US"/>
        </w:rPr>
        <w:t xml:space="preserve">ẩy mạnh hoạt động quảng bá thương hiệu nhằm nâng cao mức độ nhận diện sản phẩm và thương hiệu của </w:t>
      </w:r>
      <w:r>
        <w:rPr>
          <w:szCs w:val="26"/>
          <w:lang w:val="en-US"/>
        </w:rPr>
        <w:t>C</w:t>
      </w:r>
      <w:r w:rsidRPr="0060493C">
        <w:rPr>
          <w:szCs w:val="26"/>
          <w:lang w:val="en-US"/>
        </w:rPr>
        <w:t xml:space="preserve">ông ty trên thị trường trong nước và quốc tế. Việc gia tăng mức độ nhận diện của </w:t>
      </w:r>
      <w:r>
        <w:rPr>
          <w:szCs w:val="26"/>
          <w:lang w:val="en-US"/>
        </w:rPr>
        <w:t>C</w:t>
      </w:r>
      <w:r w:rsidRPr="0060493C">
        <w:rPr>
          <w:szCs w:val="26"/>
          <w:lang w:val="en-US"/>
        </w:rPr>
        <w:t xml:space="preserve">ông ty sẽ giúp </w:t>
      </w:r>
      <w:r>
        <w:rPr>
          <w:szCs w:val="26"/>
          <w:lang w:val="en-US"/>
        </w:rPr>
        <w:t xml:space="preserve">Công ty </w:t>
      </w:r>
      <w:r w:rsidRPr="0060493C">
        <w:rPr>
          <w:szCs w:val="26"/>
          <w:lang w:val="en-US"/>
        </w:rPr>
        <w:t xml:space="preserve">tiếp cận </w:t>
      </w:r>
      <w:r>
        <w:rPr>
          <w:szCs w:val="26"/>
          <w:lang w:val="en-US"/>
        </w:rPr>
        <w:t xml:space="preserve">được </w:t>
      </w:r>
      <w:r w:rsidRPr="0060493C">
        <w:rPr>
          <w:szCs w:val="26"/>
          <w:lang w:val="en-US"/>
        </w:rPr>
        <w:t>nhiều khách hàng tiềm năng hơn, từ đó thúc đẩy doanh số bán hàng, mở rộng cơ hội hợp tác chiến lược và tạo tiền đề vững chắc cho sự phát triển bền vững của doanh nghiệp.</w:t>
      </w:r>
    </w:p>
    <w:p w14:paraId="27132FC0" w14:textId="77777777" w:rsidR="002B7B91" w:rsidRPr="00AE2F39" w:rsidRDefault="002B7B91" w:rsidP="00AC2D81">
      <w:pPr>
        <w:spacing w:before="80" w:after="80" w:line="312" w:lineRule="auto"/>
        <w:ind w:firstLine="562"/>
        <w:rPr>
          <w:b/>
          <w:sz w:val="26"/>
          <w:szCs w:val="26"/>
          <w:lang w:val="de-DE"/>
        </w:rPr>
      </w:pPr>
      <w:r w:rsidRPr="00AE2F39">
        <w:rPr>
          <w:b/>
          <w:sz w:val="26"/>
          <w:szCs w:val="26"/>
          <w:lang w:val="de-DE"/>
        </w:rPr>
        <w:t>III. CƠ CẤU VÀ TỔ CHỨC.</w:t>
      </w:r>
    </w:p>
    <w:p w14:paraId="261BA089" w14:textId="77777777" w:rsidR="002B7B91" w:rsidRPr="00AE2F39" w:rsidRDefault="002B7B91" w:rsidP="00AC2D81">
      <w:pPr>
        <w:spacing w:before="80" w:after="80" w:line="312" w:lineRule="auto"/>
        <w:ind w:firstLine="562"/>
        <w:jc w:val="both"/>
        <w:rPr>
          <w:sz w:val="26"/>
          <w:szCs w:val="26"/>
          <w:lang w:val="de-DE"/>
        </w:rPr>
      </w:pPr>
      <w:r w:rsidRPr="00AE2F39">
        <w:rPr>
          <w:b/>
          <w:sz w:val="26"/>
          <w:szCs w:val="26"/>
          <w:lang w:val="de-DE"/>
        </w:rPr>
        <w:t xml:space="preserve">1. Hội đồng quản trị </w:t>
      </w:r>
      <w:r w:rsidR="00EE470F" w:rsidRPr="00AE2F39">
        <w:rPr>
          <w:b/>
          <w:sz w:val="26"/>
          <w:szCs w:val="26"/>
          <w:lang w:val="de-DE"/>
        </w:rPr>
        <w:t xml:space="preserve">hiện nay </w:t>
      </w:r>
      <w:r w:rsidRPr="00AE2F39">
        <w:rPr>
          <w:b/>
          <w:sz w:val="26"/>
          <w:szCs w:val="26"/>
          <w:lang w:val="de-DE"/>
        </w:rPr>
        <w:t>gồm</w:t>
      </w:r>
      <w:r w:rsidRPr="00AE2F39">
        <w:rPr>
          <w:sz w:val="26"/>
          <w:szCs w:val="26"/>
          <w:lang w:val="de-DE"/>
        </w:rPr>
        <w:t>:</w:t>
      </w:r>
    </w:p>
    <w:p w14:paraId="0CEA5BB3" w14:textId="77777777" w:rsidR="002B7B91" w:rsidRPr="00AE2F39" w:rsidRDefault="002B7B91" w:rsidP="00AC2D81">
      <w:pPr>
        <w:spacing w:before="80" w:after="80" w:line="312" w:lineRule="auto"/>
        <w:ind w:firstLine="567"/>
        <w:jc w:val="both"/>
        <w:rPr>
          <w:sz w:val="26"/>
          <w:szCs w:val="26"/>
          <w:lang w:val="de-DE"/>
        </w:rPr>
      </w:pPr>
      <w:r w:rsidRPr="00AE2F39">
        <w:rPr>
          <w:sz w:val="26"/>
          <w:szCs w:val="26"/>
          <w:lang w:val="de-DE"/>
        </w:rPr>
        <w:t>- Ông</w:t>
      </w:r>
      <w:r w:rsidR="00CD1F4A" w:rsidRPr="00AE2F39">
        <w:rPr>
          <w:sz w:val="26"/>
          <w:szCs w:val="26"/>
          <w:lang w:val="vi-VN"/>
        </w:rPr>
        <w:t xml:space="preserve"> ThS</w:t>
      </w:r>
      <w:r w:rsidR="00C312EE" w:rsidRPr="00AE2F39">
        <w:rPr>
          <w:sz w:val="26"/>
          <w:szCs w:val="26"/>
          <w:lang w:val="vi-VN"/>
        </w:rPr>
        <w:t>:</w:t>
      </w:r>
      <w:r w:rsidRPr="00AE2F39">
        <w:rPr>
          <w:sz w:val="26"/>
          <w:szCs w:val="26"/>
          <w:lang w:val="de-DE"/>
        </w:rPr>
        <w:t xml:space="preserve"> Kiều Văn Mát</w:t>
      </w:r>
      <w:r w:rsidRPr="00AE2F39">
        <w:rPr>
          <w:i/>
          <w:sz w:val="26"/>
          <w:szCs w:val="26"/>
          <w:lang w:val="de-DE"/>
        </w:rPr>
        <w:tab/>
      </w:r>
      <w:r w:rsidR="00BD4D14">
        <w:rPr>
          <w:i/>
          <w:sz w:val="26"/>
          <w:szCs w:val="26"/>
          <w:lang w:val="de-DE"/>
        </w:rPr>
        <w:tab/>
      </w:r>
      <w:r w:rsidRPr="00AE2F39">
        <w:rPr>
          <w:sz w:val="26"/>
          <w:szCs w:val="26"/>
          <w:lang w:val="de-DE"/>
        </w:rPr>
        <w:t xml:space="preserve">Chủ tịch HĐQT </w:t>
      </w:r>
    </w:p>
    <w:p w14:paraId="15CC90C9" w14:textId="77777777" w:rsidR="002B7B91" w:rsidRPr="00AE2F39" w:rsidRDefault="002B7B91" w:rsidP="00AC2D81">
      <w:pPr>
        <w:spacing w:before="80" w:after="80" w:line="312" w:lineRule="auto"/>
        <w:ind w:firstLine="567"/>
        <w:jc w:val="both"/>
        <w:rPr>
          <w:sz w:val="26"/>
          <w:szCs w:val="26"/>
          <w:lang w:val="de-DE"/>
        </w:rPr>
      </w:pPr>
      <w:r w:rsidRPr="00AE2F39">
        <w:rPr>
          <w:sz w:val="26"/>
          <w:szCs w:val="26"/>
          <w:lang w:val="de-DE"/>
        </w:rPr>
        <w:t>- Ông</w:t>
      </w:r>
      <w:r w:rsidR="00CD1F4A" w:rsidRPr="00AE2F39">
        <w:rPr>
          <w:sz w:val="26"/>
          <w:szCs w:val="26"/>
          <w:lang w:val="vi-VN"/>
        </w:rPr>
        <w:t xml:space="preserve"> TS</w:t>
      </w:r>
      <w:r w:rsidR="00C312EE" w:rsidRPr="00AE2F39">
        <w:rPr>
          <w:sz w:val="26"/>
          <w:szCs w:val="26"/>
          <w:lang w:val="vi-VN"/>
        </w:rPr>
        <w:t>:</w:t>
      </w:r>
      <w:r w:rsidRPr="00AE2F39">
        <w:rPr>
          <w:sz w:val="26"/>
          <w:szCs w:val="26"/>
          <w:lang w:val="de-DE"/>
        </w:rPr>
        <w:t xml:space="preserve"> Nguyễn Hồng Quyề</w:t>
      </w:r>
      <w:r w:rsidR="00BD4D14">
        <w:rPr>
          <w:sz w:val="26"/>
          <w:szCs w:val="26"/>
          <w:lang w:val="de-DE"/>
        </w:rPr>
        <w:t>n</w:t>
      </w:r>
      <w:r w:rsidR="00BD4D14">
        <w:rPr>
          <w:sz w:val="26"/>
          <w:szCs w:val="26"/>
          <w:lang w:val="de-DE"/>
        </w:rPr>
        <w:tab/>
      </w:r>
      <w:r w:rsidRPr="00AE2F39">
        <w:rPr>
          <w:sz w:val="26"/>
          <w:szCs w:val="26"/>
          <w:lang w:val="de-DE"/>
        </w:rPr>
        <w:t>Thành viên HĐQT</w:t>
      </w:r>
    </w:p>
    <w:p w14:paraId="63DB2FAE" w14:textId="77777777" w:rsidR="002B7B91" w:rsidRPr="00AE2F39" w:rsidRDefault="002B7B91" w:rsidP="00AC2D81">
      <w:pPr>
        <w:spacing w:before="80" w:after="80" w:line="312" w:lineRule="auto"/>
        <w:ind w:firstLine="567"/>
        <w:jc w:val="both"/>
        <w:rPr>
          <w:sz w:val="26"/>
          <w:szCs w:val="26"/>
          <w:lang w:val="de-DE"/>
        </w:rPr>
      </w:pPr>
      <w:r w:rsidRPr="00AE2F39">
        <w:rPr>
          <w:sz w:val="26"/>
          <w:szCs w:val="26"/>
          <w:lang w:val="de-DE"/>
        </w:rPr>
        <w:t>- Ông</w:t>
      </w:r>
      <w:r w:rsidR="00CD1F4A" w:rsidRPr="00AE2F39">
        <w:rPr>
          <w:sz w:val="26"/>
          <w:szCs w:val="26"/>
          <w:lang w:val="vi-VN"/>
        </w:rPr>
        <w:t xml:space="preserve"> CN</w:t>
      </w:r>
      <w:r w:rsidR="00C312EE" w:rsidRPr="00AE2F39">
        <w:rPr>
          <w:sz w:val="26"/>
          <w:szCs w:val="26"/>
          <w:lang w:val="vi-VN"/>
        </w:rPr>
        <w:t>:</w:t>
      </w:r>
      <w:r w:rsidRPr="00AE2F39">
        <w:rPr>
          <w:sz w:val="26"/>
          <w:szCs w:val="26"/>
          <w:lang w:val="de-DE"/>
        </w:rPr>
        <w:t xml:space="preserve"> Nguyễn Anh Dũng    </w:t>
      </w:r>
      <w:r w:rsidR="00CD1F4A" w:rsidRPr="00AE2F39">
        <w:rPr>
          <w:sz w:val="26"/>
          <w:szCs w:val="26"/>
          <w:lang w:val="vi-VN"/>
        </w:rPr>
        <w:t xml:space="preserve">     </w:t>
      </w:r>
      <w:r w:rsidR="00BD4D14">
        <w:rPr>
          <w:sz w:val="26"/>
          <w:szCs w:val="26"/>
        </w:rPr>
        <w:tab/>
      </w:r>
      <w:r w:rsidRPr="00AE2F39">
        <w:rPr>
          <w:sz w:val="26"/>
          <w:szCs w:val="26"/>
          <w:lang w:val="de-DE"/>
        </w:rPr>
        <w:t xml:space="preserve">Thành viên HĐQT </w:t>
      </w:r>
    </w:p>
    <w:p w14:paraId="6AC11D0B" w14:textId="77777777" w:rsidR="002B7B91" w:rsidRPr="00AE2F39" w:rsidRDefault="002B7B91" w:rsidP="00AC2D81">
      <w:pPr>
        <w:spacing w:before="80" w:after="80" w:line="312" w:lineRule="auto"/>
        <w:ind w:firstLine="567"/>
        <w:jc w:val="both"/>
        <w:rPr>
          <w:sz w:val="26"/>
          <w:szCs w:val="26"/>
          <w:lang w:val="de-DE"/>
        </w:rPr>
      </w:pPr>
      <w:r w:rsidRPr="00AE2F39">
        <w:rPr>
          <w:sz w:val="26"/>
          <w:szCs w:val="26"/>
          <w:lang w:val="de-DE"/>
        </w:rPr>
        <w:t>- Ông</w:t>
      </w:r>
      <w:r w:rsidR="00C312EE" w:rsidRPr="00AE2F39">
        <w:rPr>
          <w:sz w:val="26"/>
          <w:szCs w:val="26"/>
          <w:lang w:val="vi-VN"/>
        </w:rPr>
        <w:t xml:space="preserve"> </w:t>
      </w:r>
      <w:r w:rsidR="00CD1F4A" w:rsidRPr="00AE2F39">
        <w:rPr>
          <w:sz w:val="26"/>
          <w:szCs w:val="26"/>
          <w:lang w:val="vi-VN"/>
        </w:rPr>
        <w:t>CG</w:t>
      </w:r>
      <w:r w:rsidR="00C312EE" w:rsidRPr="00AE2F39">
        <w:rPr>
          <w:sz w:val="26"/>
          <w:szCs w:val="26"/>
          <w:lang w:val="vi-VN"/>
        </w:rPr>
        <w:t>:</w:t>
      </w:r>
      <w:r w:rsidRPr="00AE2F39">
        <w:rPr>
          <w:sz w:val="26"/>
          <w:szCs w:val="26"/>
          <w:lang w:val="de-DE"/>
        </w:rPr>
        <w:t xml:space="preserve"> </w:t>
      </w:r>
      <w:r w:rsidR="008871C5" w:rsidRPr="00AE2F39">
        <w:rPr>
          <w:sz w:val="26"/>
          <w:szCs w:val="26"/>
          <w:lang w:val="de-DE"/>
        </w:rPr>
        <w:t xml:space="preserve">Kiều </w:t>
      </w:r>
      <w:r w:rsidR="00936D8B" w:rsidRPr="00AE2F39">
        <w:rPr>
          <w:sz w:val="26"/>
          <w:szCs w:val="26"/>
          <w:lang w:val="de-DE"/>
        </w:rPr>
        <w:t>Quang Vọng</w:t>
      </w:r>
      <w:r w:rsidR="00FA3D44" w:rsidRPr="00AE2F39">
        <w:rPr>
          <w:sz w:val="26"/>
          <w:szCs w:val="26"/>
          <w:lang w:val="de-DE"/>
        </w:rPr>
        <w:t xml:space="preserve">      </w:t>
      </w:r>
      <w:r w:rsidR="00CD1F4A" w:rsidRPr="00AE2F39">
        <w:rPr>
          <w:sz w:val="26"/>
          <w:szCs w:val="26"/>
          <w:lang w:val="vi-VN"/>
        </w:rPr>
        <w:t xml:space="preserve">    </w:t>
      </w:r>
      <w:r w:rsidR="00BD4D14">
        <w:rPr>
          <w:sz w:val="26"/>
          <w:szCs w:val="26"/>
        </w:rPr>
        <w:tab/>
      </w:r>
      <w:r w:rsidRPr="00AE2F39">
        <w:rPr>
          <w:sz w:val="26"/>
          <w:szCs w:val="26"/>
          <w:lang w:val="de-DE"/>
        </w:rPr>
        <w:t xml:space="preserve">Thành viên HĐQT </w:t>
      </w:r>
    </w:p>
    <w:p w14:paraId="0D843259" w14:textId="77777777" w:rsidR="00FE18A1" w:rsidRPr="00AE2F39" w:rsidRDefault="00FE18A1" w:rsidP="00AC2D81">
      <w:pPr>
        <w:spacing w:before="80" w:after="80" w:line="312" w:lineRule="auto"/>
        <w:ind w:firstLine="567"/>
        <w:jc w:val="both"/>
        <w:rPr>
          <w:sz w:val="26"/>
          <w:szCs w:val="26"/>
          <w:lang w:val="de-DE"/>
        </w:rPr>
      </w:pPr>
      <w:r w:rsidRPr="00AE2F39">
        <w:rPr>
          <w:sz w:val="26"/>
          <w:szCs w:val="26"/>
          <w:lang w:val="de-DE"/>
        </w:rPr>
        <w:t>- Ông</w:t>
      </w:r>
      <w:r w:rsidR="00C312EE" w:rsidRPr="00AE2F39">
        <w:rPr>
          <w:sz w:val="26"/>
          <w:szCs w:val="26"/>
          <w:lang w:val="vi-VN"/>
        </w:rPr>
        <w:t xml:space="preserve"> </w:t>
      </w:r>
      <w:r w:rsidR="00CD1F4A" w:rsidRPr="00AE2F39">
        <w:rPr>
          <w:sz w:val="26"/>
          <w:szCs w:val="26"/>
          <w:lang w:val="vi-VN"/>
        </w:rPr>
        <w:t>CN</w:t>
      </w:r>
      <w:r w:rsidR="00C312EE" w:rsidRPr="00AE2F39">
        <w:rPr>
          <w:sz w:val="26"/>
          <w:szCs w:val="26"/>
          <w:lang w:val="vi-VN"/>
        </w:rPr>
        <w:t>:</w:t>
      </w:r>
      <w:r w:rsidRPr="00AE2F39">
        <w:rPr>
          <w:sz w:val="26"/>
          <w:szCs w:val="26"/>
          <w:lang w:val="de-DE"/>
        </w:rPr>
        <w:t xml:space="preserve"> Nguyễn Ánh Hồng     </w:t>
      </w:r>
      <w:r w:rsidR="00CD1F4A" w:rsidRPr="00AE2F39">
        <w:rPr>
          <w:sz w:val="26"/>
          <w:szCs w:val="26"/>
          <w:lang w:val="vi-VN"/>
        </w:rPr>
        <w:t xml:space="preserve">    </w:t>
      </w:r>
      <w:r w:rsidR="00BD4D14">
        <w:rPr>
          <w:sz w:val="26"/>
          <w:szCs w:val="26"/>
        </w:rPr>
        <w:tab/>
      </w:r>
      <w:r w:rsidRPr="00AE2F39">
        <w:rPr>
          <w:sz w:val="26"/>
          <w:szCs w:val="26"/>
          <w:lang w:val="de-DE"/>
        </w:rPr>
        <w:t xml:space="preserve">Thành viên HĐQT </w:t>
      </w:r>
    </w:p>
    <w:p w14:paraId="238C43C5" w14:textId="77777777" w:rsidR="002B7B91" w:rsidRPr="00AE2F39" w:rsidRDefault="002B7B91" w:rsidP="00AC2D81">
      <w:pPr>
        <w:spacing w:before="80" w:after="80" w:line="312" w:lineRule="auto"/>
        <w:ind w:firstLine="567"/>
        <w:jc w:val="both"/>
        <w:rPr>
          <w:strike/>
          <w:sz w:val="26"/>
          <w:szCs w:val="26"/>
          <w:lang w:val="de-DE"/>
        </w:rPr>
      </w:pPr>
      <w:r w:rsidRPr="00AE2F39">
        <w:rPr>
          <w:sz w:val="26"/>
          <w:szCs w:val="26"/>
          <w:lang w:val="de-DE"/>
        </w:rPr>
        <w:t xml:space="preserve">- Hội đồng quản trị Công ty hoạt động theo nghị quyết của Đại hội đồng cổ đông, theo Điều lệ và các </w:t>
      </w:r>
      <w:r w:rsidR="0060493C">
        <w:rPr>
          <w:sz w:val="26"/>
          <w:szCs w:val="26"/>
          <w:lang w:val="de-DE"/>
        </w:rPr>
        <w:t xml:space="preserve">quy định, </w:t>
      </w:r>
      <w:r w:rsidRPr="00AE2F39">
        <w:rPr>
          <w:sz w:val="26"/>
          <w:szCs w:val="26"/>
          <w:lang w:val="de-DE"/>
        </w:rPr>
        <w:t xml:space="preserve">quy chế của Công ty, tuân thủ theo </w:t>
      </w:r>
      <w:r w:rsidR="0060493C">
        <w:rPr>
          <w:sz w:val="26"/>
          <w:szCs w:val="26"/>
          <w:lang w:val="de-DE"/>
        </w:rPr>
        <w:t xml:space="preserve">quy định của </w:t>
      </w:r>
      <w:r w:rsidRPr="00AE2F39">
        <w:rPr>
          <w:sz w:val="26"/>
          <w:szCs w:val="26"/>
          <w:lang w:val="de-DE"/>
        </w:rPr>
        <w:t>pháp luật hiện hành; Hội đồng quản trị Công ty là tổ chức điều hành và quyết định các chủ trương định hướng phát triển, các chỉ tiêu kế hoạch sản xuất kinh doanh, đầu tư. Đồng thời trực tiếp triển khai một số nội dung thuộc thẩm quyền</w:t>
      </w:r>
      <w:r w:rsidR="00065B46" w:rsidRPr="00AE2F39">
        <w:rPr>
          <w:sz w:val="26"/>
          <w:szCs w:val="26"/>
          <w:lang w:val="de-DE"/>
        </w:rPr>
        <w:t>.</w:t>
      </w:r>
    </w:p>
    <w:p w14:paraId="5710A253" w14:textId="77777777" w:rsidR="002B7B91" w:rsidRPr="00AE2F39" w:rsidRDefault="002B7B91" w:rsidP="00AC2D81">
      <w:pPr>
        <w:spacing w:before="80" w:after="80" w:line="312" w:lineRule="auto"/>
        <w:ind w:firstLine="567"/>
        <w:jc w:val="both"/>
        <w:rPr>
          <w:b/>
          <w:sz w:val="26"/>
          <w:szCs w:val="26"/>
          <w:lang w:val="de-DE"/>
        </w:rPr>
      </w:pPr>
      <w:r w:rsidRPr="00AE2F39">
        <w:rPr>
          <w:b/>
          <w:sz w:val="26"/>
          <w:szCs w:val="26"/>
          <w:lang w:val="de-DE"/>
        </w:rPr>
        <w:t>2. Ban Tổng giám đốc</w:t>
      </w:r>
    </w:p>
    <w:p w14:paraId="3430281D" w14:textId="77777777" w:rsidR="002B7B91" w:rsidRDefault="002B7B91" w:rsidP="00AC2D81">
      <w:pPr>
        <w:spacing w:before="80" w:after="80" w:line="312" w:lineRule="auto"/>
        <w:ind w:firstLine="567"/>
        <w:jc w:val="both"/>
        <w:rPr>
          <w:sz w:val="26"/>
          <w:szCs w:val="26"/>
          <w:lang w:val="de-DE"/>
        </w:rPr>
      </w:pPr>
      <w:r w:rsidRPr="00AE2F39">
        <w:rPr>
          <w:sz w:val="26"/>
          <w:szCs w:val="26"/>
          <w:lang w:val="de-DE"/>
        </w:rPr>
        <w:t xml:space="preserve">- Ông </w:t>
      </w:r>
      <w:r w:rsidR="001F1371" w:rsidRPr="00AE2F39">
        <w:rPr>
          <w:sz w:val="26"/>
          <w:szCs w:val="26"/>
          <w:lang w:val="de-DE"/>
        </w:rPr>
        <w:t xml:space="preserve">Vũ Văn Chiến </w:t>
      </w:r>
      <w:r w:rsidRPr="00AE2F39">
        <w:rPr>
          <w:sz w:val="26"/>
          <w:szCs w:val="26"/>
          <w:lang w:val="de-DE"/>
        </w:rPr>
        <w:tab/>
      </w:r>
      <w:r w:rsidRPr="00AE2F39">
        <w:rPr>
          <w:sz w:val="26"/>
          <w:szCs w:val="26"/>
          <w:lang w:val="de-DE"/>
        </w:rPr>
        <w:tab/>
        <w:t xml:space="preserve"> Tổng giám đốc </w:t>
      </w:r>
    </w:p>
    <w:p w14:paraId="367FB1D5" w14:textId="77777777" w:rsidR="002B7B91" w:rsidRPr="00AE2F39" w:rsidRDefault="002B7B91" w:rsidP="00AC2D81">
      <w:pPr>
        <w:spacing w:before="80" w:after="80" w:line="312" w:lineRule="auto"/>
        <w:ind w:firstLine="567"/>
        <w:jc w:val="both"/>
        <w:rPr>
          <w:sz w:val="26"/>
          <w:szCs w:val="26"/>
          <w:lang w:val="de-DE"/>
        </w:rPr>
      </w:pPr>
      <w:r w:rsidRPr="00AE2F39">
        <w:rPr>
          <w:sz w:val="26"/>
          <w:szCs w:val="26"/>
          <w:lang w:val="de-DE"/>
        </w:rPr>
        <w:t xml:space="preserve">- Ông </w:t>
      </w:r>
      <w:r w:rsidR="001F1371" w:rsidRPr="00AE2F39">
        <w:rPr>
          <w:sz w:val="26"/>
          <w:szCs w:val="26"/>
          <w:lang w:val="de-DE"/>
        </w:rPr>
        <w:t xml:space="preserve">Phạm Văn Thư </w:t>
      </w:r>
      <w:r w:rsidRPr="00AE2F39">
        <w:rPr>
          <w:sz w:val="26"/>
          <w:szCs w:val="26"/>
          <w:lang w:val="de-DE"/>
        </w:rPr>
        <w:tab/>
        <w:t xml:space="preserve"> Phó Tổng giám đốc</w:t>
      </w:r>
      <w:r w:rsidR="006815F6" w:rsidRPr="00AE2F39">
        <w:rPr>
          <w:sz w:val="26"/>
          <w:szCs w:val="26"/>
          <w:lang w:val="de-DE"/>
        </w:rPr>
        <w:t xml:space="preserve"> </w:t>
      </w:r>
    </w:p>
    <w:p w14:paraId="5BD6154A" w14:textId="77777777" w:rsidR="002B7B91" w:rsidRPr="00AE2F39" w:rsidRDefault="002B7B91" w:rsidP="00AC2D81">
      <w:pPr>
        <w:spacing w:before="80" w:after="80" w:line="312" w:lineRule="auto"/>
        <w:ind w:firstLine="567"/>
        <w:jc w:val="both"/>
        <w:rPr>
          <w:sz w:val="26"/>
          <w:szCs w:val="26"/>
          <w:lang w:val="de-DE"/>
        </w:rPr>
      </w:pPr>
      <w:r w:rsidRPr="00AE2F39">
        <w:rPr>
          <w:sz w:val="26"/>
          <w:szCs w:val="26"/>
          <w:lang w:val="de-DE"/>
        </w:rPr>
        <w:t xml:space="preserve">Ban Tổng Giám đốc tổ chức thực hiện các chủ trương, chính sách, </w:t>
      </w:r>
      <w:r w:rsidR="0060493C">
        <w:rPr>
          <w:sz w:val="26"/>
          <w:szCs w:val="26"/>
          <w:lang w:val="de-DE"/>
        </w:rPr>
        <w:t>n</w:t>
      </w:r>
      <w:r w:rsidRPr="00AE2F39">
        <w:rPr>
          <w:sz w:val="26"/>
          <w:szCs w:val="26"/>
          <w:lang w:val="de-DE"/>
        </w:rPr>
        <w:t>ghị quyết</w:t>
      </w:r>
      <w:r w:rsidR="0060493C">
        <w:rPr>
          <w:sz w:val="26"/>
          <w:szCs w:val="26"/>
          <w:lang w:val="de-DE"/>
        </w:rPr>
        <w:t>, quyết định</w:t>
      </w:r>
      <w:r w:rsidRPr="00AE2F39">
        <w:rPr>
          <w:sz w:val="26"/>
          <w:szCs w:val="26"/>
          <w:lang w:val="de-DE"/>
        </w:rPr>
        <w:t xml:space="preserve"> của Hội đồng quản trị và Đại hội đồ</w:t>
      </w:r>
      <w:r w:rsidR="00DD77E4" w:rsidRPr="00AE2F39">
        <w:rPr>
          <w:sz w:val="26"/>
          <w:szCs w:val="26"/>
          <w:lang w:val="de-DE"/>
        </w:rPr>
        <w:t>ng cổ đông</w:t>
      </w:r>
      <w:r w:rsidR="0060493C">
        <w:rPr>
          <w:sz w:val="26"/>
          <w:szCs w:val="26"/>
          <w:lang w:val="de-DE"/>
        </w:rPr>
        <w:t xml:space="preserve"> theo đúng quy định của </w:t>
      </w:r>
      <w:r w:rsidR="00DD77E4" w:rsidRPr="00AE2F39">
        <w:rPr>
          <w:sz w:val="26"/>
          <w:szCs w:val="26"/>
          <w:lang w:val="de-DE"/>
        </w:rPr>
        <w:t>pháp luật.</w:t>
      </w:r>
    </w:p>
    <w:p w14:paraId="3EFB9AB7" w14:textId="77777777" w:rsidR="006815F6" w:rsidRPr="00AE2F39" w:rsidRDefault="002B7B91" w:rsidP="00AC2D81">
      <w:pPr>
        <w:spacing w:before="80" w:after="80" w:line="312" w:lineRule="auto"/>
        <w:ind w:firstLine="561"/>
        <w:jc w:val="both"/>
        <w:rPr>
          <w:b/>
          <w:sz w:val="26"/>
          <w:szCs w:val="26"/>
          <w:lang w:val="de-DE"/>
        </w:rPr>
      </w:pPr>
      <w:r w:rsidRPr="00AE2F39">
        <w:rPr>
          <w:b/>
          <w:sz w:val="26"/>
          <w:szCs w:val="26"/>
          <w:lang w:val="de-DE"/>
        </w:rPr>
        <w:t>3. Các phòng, ban, đơn vị trực thuộc gồm:</w:t>
      </w:r>
    </w:p>
    <w:p w14:paraId="556B285C" w14:textId="77777777" w:rsidR="002B7B91" w:rsidRPr="00AE2F39" w:rsidRDefault="002B7B91" w:rsidP="00AC2D81">
      <w:pPr>
        <w:spacing w:before="80" w:after="80" w:line="312" w:lineRule="auto"/>
        <w:ind w:firstLine="561"/>
        <w:jc w:val="both"/>
        <w:rPr>
          <w:sz w:val="26"/>
          <w:szCs w:val="26"/>
          <w:lang w:val="de-DE"/>
        </w:rPr>
      </w:pPr>
      <w:r w:rsidRPr="00AE2F39">
        <w:rPr>
          <w:sz w:val="26"/>
          <w:szCs w:val="26"/>
          <w:lang w:val="de-DE"/>
        </w:rPr>
        <w:t>3.1</w:t>
      </w:r>
      <w:r w:rsidR="00804528" w:rsidRPr="00AE2F39">
        <w:rPr>
          <w:sz w:val="26"/>
          <w:szCs w:val="26"/>
          <w:lang w:val="de-DE"/>
        </w:rPr>
        <w:t xml:space="preserve">. </w:t>
      </w:r>
      <w:r w:rsidRPr="00AE2F39">
        <w:rPr>
          <w:sz w:val="26"/>
          <w:szCs w:val="26"/>
          <w:lang w:val="de-DE"/>
        </w:rPr>
        <w:t xml:space="preserve">Phòng Tài chính </w:t>
      </w:r>
      <w:r w:rsidR="00CC057E">
        <w:rPr>
          <w:sz w:val="26"/>
          <w:szCs w:val="26"/>
          <w:lang w:val="de-DE"/>
        </w:rPr>
        <w:t>k</w:t>
      </w:r>
      <w:r w:rsidRPr="00AE2F39">
        <w:rPr>
          <w:sz w:val="26"/>
          <w:szCs w:val="26"/>
          <w:lang w:val="de-DE"/>
        </w:rPr>
        <w:t>ế toán.</w:t>
      </w:r>
    </w:p>
    <w:p w14:paraId="0AF82F03" w14:textId="77777777" w:rsidR="002B7B91" w:rsidRPr="00AE2F39" w:rsidRDefault="00756396" w:rsidP="00AC2D81">
      <w:pPr>
        <w:spacing w:before="80" w:after="80" w:line="312" w:lineRule="auto"/>
        <w:ind w:firstLine="561"/>
        <w:jc w:val="both"/>
        <w:rPr>
          <w:sz w:val="26"/>
          <w:szCs w:val="26"/>
          <w:lang w:val="de-DE"/>
        </w:rPr>
      </w:pPr>
      <w:r w:rsidRPr="00AE2F39">
        <w:rPr>
          <w:sz w:val="26"/>
          <w:szCs w:val="26"/>
          <w:lang w:val="de-DE"/>
        </w:rPr>
        <w:t>3.2</w:t>
      </w:r>
      <w:r w:rsidR="00804528" w:rsidRPr="00AE2F39">
        <w:rPr>
          <w:sz w:val="26"/>
          <w:szCs w:val="26"/>
          <w:lang w:val="de-DE"/>
        </w:rPr>
        <w:t xml:space="preserve">. </w:t>
      </w:r>
      <w:r w:rsidR="002B7B91" w:rsidRPr="00AE2F39">
        <w:rPr>
          <w:sz w:val="26"/>
          <w:szCs w:val="26"/>
          <w:lang w:val="de-DE"/>
        </w:rPr>
        <w:t>Phòng Tổ chức - Hành chính.</w:t>
      </w:r>
    </w:p>
    <w:p w14:paraId="6E30348B" w14:textId="77777777" w:rsidR="002B7B91" w:rsidRPr="00AE2F39" w:rsidRDefault="00804528" w:rsidP="00AC2D81">
      <w:pPr>
        <w:spacing w:before="80" w:after="80" w:line="312" w:lineRule="auto"/>
        <w:ind w:firstLine="561"/>
        <w:jc w:val="both"/>
        <w:rPr>
          <w:sz w:val="26"/>
          <w:szCs w:val="26"/>
          <w:lang w:val="de-DE"/>
        </w:rPr>
      </w:pPr>
      <w:r w:rsidRPr="00AE2F39">
        <w:rPr>
          <w:sz w:val="26"/>
          <w:szCs w:val="26"/>
          <w:lang w:val="de-DE"/>
        </w:rPr>
        <w:t>3.</w:t>
      </w:r>
      <w:r w:rsidR="00756396" w:rsidRPr="00AE2F39">
        <w:rPr>
          <w:sz w:val="26"/>
          <w:szCs w:val="26"/>
          <w:lang w:val="de-DE"/>
        </w:rPr>
        <w:t>3</w:t>
      </w:r>
      <w:r w:rsidRPr="00AE2F39">
        <w:rPr>
          <w:sz w:val="26"/>
          <w:szCs w:val="26"/>
          <w:lang w:val="de-DE"/>
        </w:rPr>
        <w:t>. Phòng Kinh doanh.</w:t>
      </w:r>
    </w:p>
    <w:p w14:paraId="4A5CAA03" w14:textId="77777777" w:rsidR="00CC057E" w:rsidRDefault="002B7B91" w:rsidP="00AC2D81">
      <w:pPr>
        <w:spacing w:before="80" w:after="80" w:line="312" w:lineRule="auto"/>
        <w:ind w:firstLine="561"/>
        <w:jc w:val="both"/>
        <w:rPr>
          <w:sz w:val="26"/>
          <w:szCs w:val="26"/>
          <w:lang w:val="de-DE"/>
        </w:rPr>
      </w:pPr>
      <w:r w:rsidRPr="00AE2F39">
        <w:rPr>
          <w:sz w:val="26"/>
          <w:szCs w:val="26"/>
          <w:lang w:val="de-DE"/>
        </w:rPr>
        <w:t>3.</w:t>
      </w:r>
      <w:r w:rsidR="00756396" w:rsidRPr="00AE2F39">
        <w:rPr>
          <w:sz w:val="26"/>
          <w:szCs w:val="26"/>
          <w:lang w:val="de-DE"/>
        </w:rPr>
        <w:t>4</w:t>
      </w:r>
      <w:r w:rsidRPr="00AE2F39">
        <w:rPr>
          <w:sz w:val="26"/>
          <w:szCs w:val="26"/>
          <w:lang w:val="de-DE"/>
        </w:rPr>
        <w:t>. Phòng Kỹ thuật</w:t>
      </w:r>
    </w:p>
    <w:p w14:paraId="5FF3161F" w14:textId="77777777" w:rsidR="002B7B91" w:rsidRDefault="00CC057E" w:rsidP="00AC2D81">
      <w:pPr>
        <w:spacing w:before="80" w:after="80" w:line="312" w:lineRule="auto"/>
        <w:ind w:firstLine="561"/>
        <w:jc w:val="both"/>
        <w:rPr>
          <w:color w:val="000000"/>
          <w:sz w:val="26"/>
          <w:szCs w:val="26"/>
          <w:lang w:val="de-DE"/>
        </w:rPr>
      </w:pPr>
      <w:r>
        <w:rPr>
          <w:color w:val="000000"/>
          <w:sz w:val="26"/>
          <w:szCs w:val="26"/>
          <w:lang w:val="de-DE"/>
        </w:rPr>
        <w:t xml:space="preserve">3.5. Phòng </w:t>
      </w:r>
      <w:r w:rsidR="00B3140E">
        <w:rPr>
          <w:color w:val="000000"/>
          <w:sz w:val="26"/>
          <w:szCs w:val="26"/>
          <w:lang w:val="de-DE"/>
        </w:rPr>
        <w:t>Công nghệ</w:t>
      </w:r>
    </w:p>
    <w:p w14:paraId="0BA485B9" w14:textId="77777777" w:rsidR="00756396" w:rsidRPr="00AE2F39" w:rsidRDefault="00756396" w:rsidP="00AC2D81">
      <w:pPr>
        <w:spacing w:before="80" w:after="80" w:line="312" w:lineRule="auto"/>
        <w:ind w:firstLine="567"/>
        <w:jc w:val="both"/>
        <w:rPr>
          <w:sz w:val="26"/>
          <w:szCs w:val="26"/>
          <w:lang w:val="de-DE"/>
        </w:rPr>
      </w:pPr>
      <w:r w:rsidRPr="00AE2F39">
        <w:rPr>
          <w:sz w:val="26"/>
          <w:szCs w:val="26"/>
          <w:lang w:val="de-DE"/>
        </w:rPr>
        <w:t>3.</w:t>
      </w:r>
      <w:r w:rsidR="00CC057E">
        <w:rPr>
          <w:sz w:val="26"/>
          <w:szCs w:val="26"/>
          <w:lang w:val="de-DE"/>
        </w:rPr>
        <w:t>6</w:t>
      </w:r>
      <w:r w:rsidRPr="00AE2F39">
        <w:rPr>
          <w:sz w:val="26"/>
          <w:szCs w:val="26"/>
          <w:lang w:val="de-DE"/>
        </w:rPr>
        <w:t xml:space="preserve">.  Tổ hợp sản xuất gồm: </w:t>
      </w:r>
    </w:p>
    <w:p w14:paraId="41AAB13F" w14:textId="77777777" w:rsidR="00756396" w:rsidRPr="008F3B44" w:rsidRDefault="00756396" w:rsidP="00AC2D81">
      <w:pPr>
        <w:spacing w:before="80" w:after="80" w:line="312" w:lineRule="auto"/>
        <w:ind w:firstLine="567"/>
        <w:jc w:val="both"/>
        <w:rPr>
          <w:spacing w:val="-4"/>
          <w:sz w:val="26"/>
          <w:szCs w:val="26"/>
          <w:lang w:val="de-DE"/>
        </w:rPr>
      </w:pPr>
      <w:r w:rsidRPr="008F3B44">
        <w:rPr>
          <w:spacing w:val="-4"/>
          <w:sz w:val="26"/>
          <w:szCs w:val="26"/>
          <w:lang w:val="de-DE"/>
        </w:rPr>
        <w:t>- Nhà máy Sản xuất tro bay</w:t>
      </w:r>
      <w:r w:rsidR="00CC057E" w:rsidRPr="008F3B44">
        <w:rPr>
          <w:spacing w:val="-4"/>
          <w:sz w:val="26"/>
          <w:szCs w:val="26"/>
          <w:lang w:val="de-DE"/>
        </w:rPr>
        <w:t xml:space="preserve"> Phả Lại</w:t>
      </w:r>
      <w:r w:rsidR="008F3B44" w:rsidRPr="008F3B44">
        <w:rPr>
          <w:spacing w:val="-4"/>
          <w:sz w:val="26"/>
          <w:szCs w:val="26"/>
          <w:lang w:val="de-DE"/>
        </w:rPr>
        <w:t>: gồm Xưởng Tuyển tro bay, Xưởng Sấy tro bay</w:t>
      </w:r>
    </w:p>
    <w:p w14:paraId="4C5E89B7" w14:textId="77777777" w:rsidR="00CC057E" w:rsidRDefault="00CC057E" w:rsidP="00AC2D81">
      <w:pPr>
        <w:spacing w:before="80" w:after="80" w:line="312" w:lineRule="auto"/>
        <w:ind w:firstLine="567"/>
        <w:jc w:val="both"/>
        <w:rPr>
          <w:sz w:val="26"/>
          <w:szCs w:val="26"/>
          <w:lang w:val="de-DE"/>
        </w:rPr>
      </w:pPr>
      <w:r w:rsidRPr="00AE2F39">
        <w:rPr>
          <w:sz w:val="26"/>
          <w:szCs w:val="26"/>
          <w:lang w:val="de-DE"/>
        </w:rPr>
        <w:t>- Nhà máy sản xuất vữa</w:t>
      </w:r>
      <w:r>
        <w:rPr>
          <w:sz w:val="26"/>
          <w:szCs w:val="26"/>
          <w:lang w:val="de-DE"/>
        </w:rPr>
        <w:t xml:space="preserve"> xây dựng</w:t>
      </w:r>
    </w:p>
    <w:p w14:paraId="61D6046D" w14:textId="77777777" w:rsidR="00CC057E" w:rsidRDefault="00CC057E" w:rsidP="00AC2D81">
      <w:pPr>
        <w:spacing w:before="80" w:after="80" w:line="312" w:lineRule="auto"/>
        <w:ind w:firstLine="567"/>
        <w:jc w:val="both"/>
        <w:rPr>
          <w:sz w:val="26"/>
          <w:szCs w:val="26"/>
          <w:lang w:val="de-DE"/>
        </w:rPr>
      </w:pPr>
      <w:r>
        <w:rPr>
          <w:sz w:val="26"/>
          <w:szCs w:val="26"/>
          <w:lang w:val="de-DE"/>
        </w:rPr>
        <w:t>- Nhà máy sản xuất keo dán gạch đá</w:t>
      </w:r>
    </w:p>
    <w:p w14:paraId="6A74A65B" w14:textId="77777777" w:rsidR="00F95902" w:rsidRPr="00AE2F39" w:rsidRDefault="00F95902" w:rsidP="00AC2D81">
      <w:pPr>
        <w:spacing w:before="80" w:after="80" w:line="312" w:lineRule="auto"/>
        <w:ind w:firstLine="567"/>
        <w:jc w:val="both"/>
        <w:rPr>
          <w:sz w:val="26"/>
          <w:szCs w:val="26"/>
          <w:lang w:val="de-DE"/>
        </w:rPr>
      </w:pPr>
      <w:r w:rsidRPr="00AE2F39">
        <w:rPr>
          <w:sz w:val="26"/>
          <w:szCs w:val="26"/>
          <w:lang w:val="de-DE"/>
        </w:rPr>
        <w:t xml:space="preserve">- Nhà máy bê tông khí chưng áp </w:t>
      </w:r>
    </w:p>
    <w:p w14:paraId="181EEC52" w14:textId="77777777" w:rsidR="00F95902" w:rsidRPr="00AE2F39" w:rsidRDefault="00F95902" w:rsidP="00AC2D81">
      <w:pPr>
        <w:spacing w:before="80" w:after="80" w:line="312" w:lineRule="auto"/>
        <w:ind w:firstLine="567"/>
        <w:jc w:val="both"/>
        <w:rPr>
          <w:sz w:val="26"/>
          <w:szCs w:val="26"/>
          <w:lang w:val="de-DE"/>
        </w:rPr>
      </w:pPr>
      <w:r w:rsidRPr="00AE2F39">
        <w:rPr>
          <w:sz w:val="26"/>
          <w:szCs w:val="26"/>
          <w:lang w:val="de-DE"/>
        </w:rPr>
        <w:t>-</w:t>
      </w:r>
      <w:r w:rsidR="00EA1021" w:rsidRPr="00AE2F39">
        <w:rPr>
          <w:sz w:val="26"/>
          <w:szCs w:val="26"/>
          <w:lang w:val="de-DE"/>
        </w:rPr>
        <w:t xml:space="preserve"> Nhà máy Chế tạo thiết bị</w:t>
      </w:r>
      <w:r w:rsidR="008F3B44">
        <w:rPr>
          <w:sz w:val="26"/>
          <w:szCs w:val="26"/>
          <w:lang w:val="de-DE"/>
        </w:rPr>
        <w:t>: gồm Xưởng Cơ khí chế tạo – Điện và Xưởng Cơ giới</w:t>
      </w:r>
      <w:r w:rsidR="00756396" w:rsidRPr="00AE2F39">
        <w:rPr>
          <w:sz w:val="26"/>
          <w:szCs w:val="26"/>
          <w:lang w:val="de-DE"/>
        </w:rPr>
        <w:t xml:space="preserve"> </w:t>
      </w:r>
    </w:p>
    <w:p w14:paraId="755CB18B" w14:textId="77777777" w:rsidR="00F95902" w:rsidRPr="00AE2F39" w:rsidRDefault="00F95902" w:rsidP="00AC2D81">
      <w:pPr>
        <w:spacing w:before="80" w:after="80" w:line="312" w:lineRule="auto"/>
        <w:ind w:firstLine="567"/>
        <w:jc w:val="both"/>
        <w:rPr>
          <w:sz w:val="26"/>
          <w:szCs w:val="26"/>
          <w:lang w:val="de-DE"/>
        </w:rPr>
      </w:pPr>
      <w:r w:rsidRPr="00AE2F39">
        <w:rPr>
          <w:sz w:val="26"/>
          <w:szCs w:val="26"/>
          <w:lang w:val="de-DE"/>
        </w:rPr>
        <w:t>-</w:t>
      </w:r>
      <w:r w:rsidR="00756396" w:rsidRPr="00AE2F39">
        <w:rPr>
          <w:sz w:val="26"/>
          <w:szCs w:val="26"/>
          <w:lang w:val="de-DE"/>
        </w:rPr>
        <w:t xml:space="preserve"> </w:t>
      </w:r>
      <w:r w:rsidR="00CC057E">
        <w:rPr>
          <w:sz w:val="26"/>
          <w:szCs w:val="26"/>
          <w:lang w:val="de-DE"/>
        </w:rPr>
        <w:t>Văn phòng các nhà máy sản xuất</w:t>
      </w:r>
      <w:r w:rsidRPr="00AE2F39">
        <w:rPr>
          <w:sz w:val="26"/>
          <w:szCs w:val="26"/>
          <w:lang w:val="de-DE"/>
        </w:rPr>
        <w:t>.</w:t>
      </w:r>
    </w:p>
    <w:p w14:paraId="001424B3" w14:textId="77777777" w:rsidR="00756396" w:rsidRDefault="00F95902" w:rsidP="00AC2D81">
      <w:pPr>
        <w:spacing w:before="80" w:after="80" w:line="312" w:lineRule="auto"/>
        <w:ind w:firstLine="567"/>
        <w:jc w:val="both"/>
        <w:rPr>
          <w:sz w:val="26"/>
          <w:szCs w:val="26"/>
          <w:lang w:val="de-DE"/>
        </w:rPr>
      </w:pPr>
      <w:r w:rsidRPr="00AE2F39">
        <w:rPr>
          <w:sz w:val="26"/>
          <w:szCs w:val="26"/>
          <w:lang w:val="de-DE"/>
        </w:rPr>
        <w:t xml:space="preserve">- </w:t>
      </w:r>
      <w:r w:rsidR="00CC057E">
        <w:rPr>
          <w:sz w:val="26"/>
          <w:szCs w:val="26"/>
          <w:lang w:val="de-DE"/>
        </w:rPr>
        <w:t>Phòng Lab</w:t>
      </w:r>
    </w:p>
    <w:p w14:paraId="1FD09C9A" w14:textId="77777777" w:rsidR="001377D0" w:rsidRPr="00AE2F39" w:rsidRDefault="001377D0" w:rsidP="00AC2D81">
      <w:pPr>
        <w:spacing w:before="80" w:after="80" w:line="312" w:lineRule="auto"/>
        <w:ind w:firstLine="567"/>
        <w:jc w:val="both"/>
        <w:rPr>
          <w:sz w:val="26"/>
          <w:szCs w:val="26"/>
          <w:lang w:val="de-DE"/>
        </w:rPr>
      </w:pPr>
      <w:r>
        <w:rPr>
          <w:sz w:val="26"/>
          <w:szCs w:val="26"/>
          <w:lang w:val="de-DE"/>
        </w:rPr>
        <w:t>3.7. Ban quản lý dự án Nhà máy xử lý tro xỉ Vĩnh Tân.</w:t>
      </w:r>
    </w:p>
    <w:p w14:paraId="211494EB" w14:textId="77777777" w:rsidR="002B7B91" w:rsidRPr="00AE2F39" w:rsidRDefault="002B7B91" w:rsidP="00AC2D81">
      <w:pPr>
        <w:spacing w:before="80" w:after="80" w:line="312" w:lineRule="auto"/>
        <w:ind w:firstLine="561"/>
        <w:jc w:val="both"/>
        <w:rPr>
          <w:sz w:val="26"/>
          <w:szCs w:val="26"/>
          <w:lang w:val="de-DE"/>
        </w:rPr>
      </w:pPr>
      <w:r w:rsidRPr="00AE2F39">
        <w:rPr>
          <w:sz w:val="26"/>
          <w:szCs w:val="26"/>
          <w:lang w:val="de-DE"/>
        </w:rPr>
        <w:t>Các bộ phận trực thuộc hoạt động theo phân cấp của Công ty, dưới sự chỉ đạo điều hành trực tiếp của Ban Tổng giám đốc.</w:t>
      </w:r>
    </w:p>
    <w:p w14:paraId="2DA1BBBC" w14:textId="77777777" w:rsidR="006516EC" w:rsidRDefault="00C77229" w:rsidP="00AC2D81">
      <w:pPr>
        <w:spacing w:before="80" w:after="80" w:line="312" w:lineRule="auto"/>
        <w:ind w:firstLine="561"/>
        <w:jc w:val="both"/>
        <w:rPr>
          <w:bCs/>
          <w:sz w:val="26"/>
          <w:szCs w:val="26"/>
          <w:lang w:val="de-DE"/>
        </w:rPr>
      </w:pPr>
      <w:r w:rsidRPr="00AE2F39">
        <w:rPr>
          <w:b/>
          <w:sz w:val="26"/>
          <w:szCs w:val="26"/>
          <w:lang w:val="de-DE"/>
        </w:rPr>
        <w:t>4. Các công ty liên kết</w:t>
      </w:r>
      <w:r w:rsidR="006516EC">
        <w:rPr>
          <w:b/>
          <w:sz w:val="26"/>
          <w:szCs w:val="26"/>
          <w:lang w:val="de-DE"/>
        </w:rPr>
        <w:t>:</w:t>
      </w:r>
      <w:r w:rsidRPr="00AE2F39">
        <w:rPr>
          <w:b/>
          <w:sz w:val="26"/>
          <w:szCs w:val="26"/>
          <w:lang w:val="de-DE"/>
        </w:rPr>
        <w:t xml:space="preserve"> </w:t>
      </w:r>
    </w:p>
    <w:p w14:paraId="30ABF643" w14:textId="77777777" w:rsidR="006516EC" w:rsidRDefault="006516EC" w:rsidP="00AC2D81">
      <w:pPr>
        <w:spacing w:before="80" w:after="80" w:line="312" w:lineRule="auto"/>
        <w:ind w:firstLine="561"/>
        <w:jc w:val="both"/>
        <w:rPr>
          <w:bCs/>
          <w:sz w:val="26"/>
          <w:szCs w:val="26"/>
          <w:lang w:val="de-DE"/>
        </w:rPr>
      </w:pPr>
      <w:r>
        <w:rPr>
          <w:bCs/>
          <w:sz w:val="26"/>
          <w:szCs w:val="26"/>
          <w:lang w:val="de-DE"/>
        </w:rPr>
        <w:t xml:space="preserve">- </w:t>
      </w:r>
      <w:r w:rsidR="009E3E29">
        <w:rPr>
          <w:bCs/>
          <w:sz w:val="26"/>
          <w:szCs w:val="26"/>
          <w:lang w:val="de-DE"/>
        </w:rPr>
        <w:t xml:space="preserve">Về </w:t>
      </w:r>
      <w:r w:rsidR="009E3E29" w:rsidRPr="006516EC">
        <w:rPr>
          <w:bCs/>
          <w:sz w:val="26"/>
          <w:szCs w:val="26"/>
          <w:lang w:val="de-DE"/>
        </w:rPr>
        <w:t>Công ty cổ phần Thạch Cao Đình Vũ</w:t>
      </w:r>
      <w:r w:rsidR="009E3E29">
        <w:rPr>
          <w:bCs/>
          <w:sz w:val="26"/>
          <w:szCs w:val="26"/>
          <w:lang w:val="de-DE"/>
        </w:rPr>
        <w:t>:</w:t>
      </w:r>
      <w:r w:rsidR="009E3E29" w:rsidRPr="006516EC">
        <w:rPr>
          <w:bCs/>
          <w:sz w:val="26"/>
          <w:szCs w:val="26"/>
          <w:lang w:val="de-DE"/>
        </w:rPr>
        <w:t xml:space="preserve"> </w:t>
      </w:r>
      <w:r>
        <w:rPr>
          <w:bCs/>
          <w:sz w:val="26"/>
          <w:szCs w:val="26"/>
          <w:lang w:val="de-DE"/>
        </w:rPr>
        <w:t>N</w:t>
      </w:r>
      <w:r w:rsidRPr="006516EC">
        <w:rPr>
          <w:bCs/>
          <w:sz w:val="26"/>
          <w:szCs w:val="26"/>
          <w:lang w:val="de-DE"/>
        </w:rPr>
        <w:t>gày 15/01/2024, Hội đồng quản trị Công ty cổ phần Sông Đà Cao Cường đã thông qua quyết định về việc rút toàn bộ vốn tại Công ty cổ phần Thạch Cao Đình Vũ. Theo đó, tại thời điểm ngày 31/12/2024 Công ty cổ phần Thạch Cao Đình Vũ không còn là công ty liên kết của Công ty cổ phần Sông Đà Cao Cường</w:t>
      </w:r>
      <w:r>
        <w:rPr>
          <w:bCs/>
          <w:sz w:val="26"/>
          <w:szCs w:val="26"/>
          <w:lang w:val="de-DE"/>
        </w:rPr>
        <w:t>.</w:t>
      </w:r>
    </w:p>
    <w:p w14:paraId="50132F72" w14:textId="77777777" w:rsidR="00C77229" w:rsidRPr="00AE2F39" w:rsidRDefault="006516EC" w:rsidP="00AC2D81">
      <w:pPr>
        <w:spacing w:before="80" w:after="80" w:line="312" w:lineRule="auto"/>
        <w:ind w:firstLine="561"/>
        <w:jc w:val="both"/>
        <w:rPr>
          <w:sz w:val="26"/>
          <w:szCs w:val="26"/>
          <w:lang w:val="de-DE"/>
        </w:rPr>
      </w:pPr>
      <w:r>
        <w:rPr>
          <w:bCs/>
          <w:sz w:val="26"/>
          <w:szCs w:val="26"/>
          <w:lang w:val="de-DE"/>
        </w:rPr>
        <w:t xml:space="preserve">- </w:t>
      </w:r>
      <w:r w:rsidR="009E3E29">
        <w:rPr>
          <w:bCs/>
          <w:sz w:val="26"/>
          <w:szCs w:val="26"/>
          <w:lang w:val="de-DE"/>
        </w:rPr>
        <w:t xml:space="preserve">Về </w:t>
      </w:r>
      <w:r w:rsidR="009E3E29" w:rsidRPr="006516EC">
        <w:rPr>
          <w:bCs/>
          <w:sz w:val="26"/>
          <w:szCs w:val="26"/>
          <w:lang w:val="de-DE"/>
        </w:rPr>
        <w:t>Công ty cổ phần Bê tông Vĩnh Tân</w:t>
      </w:r>
      <w:r w:rsidR="009E3E29">
        <w:rPr>
          <w:bCs/>
          <w:sz w:val="26"/>
          <w:szCs w:val="26"/>
          <w:lang w:val="de-DE"/>
        </w:rPr>
        <w:t>:</w:t>
      </w:r>
      <w:r w:rsidR="009E3E29" w:rsidRPr="006516EC">
        <w:rPr>
          <w:bCs/>
          <w:sz w:val="26"/>
          <w:szCs w:val="26"/>
          <w:lang w:val="de-DE"/>
        </w:rPr>
        <w:t xml:space="preserve"> </w:t>
      </w:r>
      <w:r>
        <w:rPr>
          <w:bCs/>
          <w:sz w:val="26"/>
          <w:szCs w:val="26"/>
          <w:lang w:val="de-DE"/>
        </w:rPr>
        <w:t>N</w:t>
      </w:r>
      <w:r w:rsidRPr="006516EC">
        <w:rPr>
          <w:bCs/>
          <w:sz w:val="26"/>
          <w:szCs w:val="26"/>
          <w:lang w:val="de-DE"/>
        </w:rPr>
        <w:t xml:space="preserve">gày 21/06/2024, </w:t>
      </w:r>
      <w:r w:rsidR="00EB118C">
        <w:rPr>
          <w:bCs/>
          <w:sz w:val="26"/>
          <w:szCs w:val="26"/>
          <w:lang w:val="de-DE"/>
        </w:rPr>
        <w:t>Đ</w:t>
      </w:r>
      <w:r w:rsidRPr="006516EC">
        <w:rPr>
          <w:bCs/>
          <w:sz w:val="26"/>
          <w:szCs w:val="26"/>
          <w:lang w:val="de-DE"/>
        </w:rPr>
        <w:t>ại hội đồng cổ đông Công ty cổ phần Bê tông Vĩnh Tân đã thông qua quyết định về việc giải thể Công ty cổ phần Bê tông Vĩnh Tân. Đến ngày 27/12/2024, Công ty cổ phần Bê tông Vĩnh Tân đã hoàn tất việc giải thể. Theo đó, tại thời điểm ngày 31/12/2024, Công ty cổ phần Bê tông Vĩnh Tân không còn là công ty liên kết của Công ty cổ phần Sông Đà Cao Cường</w:t>
      </w:r>
      <w:r w:rsidR="00400D6E">
        <w:rPr>
          <w:bCs/>
          <w:sz w:val="26"/>
          <w:szCs w:val="26"/>
          <w:lang w:val="de-DE"/>
        </w:rPr>
        <w:t>.</w:t>
      </w:r>
      <w:r w:rsidR="00C77229" w:rsidRPr="006516EC">
        <w:rPr>
          <w:bCs/>
          <w:sz w:val="26"/>
          <w:szCs w:val="26"/>
          <w:lang w:val="de-DE"/>
        </w:rPr>
        <w:t xml:space="preserve"> </w:t>
      </w:r>
    </w:p>
    <w:p w14:paraId="0B1010B8" w14:textId="77777777" w:rsidR="002B7B91" w:rsidRPr="00AE2F39" w:rsidRDefault="00CB28AF" w:rsidP="00AC2D81">
      <w:pPr>
        <w:spacing w:before="80" w:after="80" w:line="312" w:lineRule="auto"/>
        <w:ind w:firstLine="600"/>
        <w:jc w:val="both"/>
        <w:rPr>
          <w:b/>
          <w:sz w:val="26"/>
          <w:szCs w:val="26"/>
          <w:lang w:val="de-DE"/>
        </w:rPr>
      </w:pPr>
      <w:r w:rsidRPr="00AE2F39">
        <w:rPr>
          <w:b/>
          <w:sz w:val="26"/>
          <w:szCs w:val="26"/>
          <w:lang w:val="de-DE"/>
        </w:rPr>
        <w:t>5</w:t>
      </w:r>
      <w:r w:rsidR="002B7B91" w:rsidRPr="00AE2F39">
        <w:rPr>
          <w:b/>
          <w:sz w:val="26"/>
          <w:szCs w:val="26"/>
          <w:lang w:val="de-DE"/>
        </w:rPr>
        <w:t>. Các tổ chức đảng, đoàn thể:</w:t>
      </w:r>
    </w:p>
    <w:p w14:paraId="025E1054" w14:textId="77777777" w:rsidR="00E8626F" w:rsidRPr="00AE2F39" w:rsidRDefault="002B7B91" w:rsidP="00AC2D81">
      <w:pPr>
        <w:spacing w:before="80" w:after="80" w:line="312" w:lineRule="auto"/>
        <w:ind w:firstLine="600"/>
        <w:jc w:val="both"/>
        <w:rPr>
          <w:sz w:val="26"/>
          <w:szCs w:val="26"/>
          <w:lang w:val="de-DE"/>
        </w:rPr>
      </w:pPr>
      <w:r w:rsidRPr="00AE2F39">
        <w:rPr>
          <w:sz w:val="26"/>
          <w:szCs w:val="26"/>
          <w:lang w:val="de-DE"/>
        </w:rPr>
        <w:t xml:space="preserve">Cùng với quá trình </w:t>
      </w:r>
      <w:r w:rsidR="005A3081">
        <w:rPr>
          <w:sz w:val="26"/>
          <w:szCs w:val="26"/>
          <w:lang w:val="de-DE"/>
        </w:rPr>
        <w:t>xây dựng và</w:t>
      </w:r>
      <w:r w:rsidRPr="00AE2F39">
        <w:rPr>
          <w:sz w:val="26"/>
          <w:szCs w:val="26"/>
          <w:lang w:val="de-DE"/>
        </w:rPr>
        <w:t xml:space="preserve"> phát triển, Công ty cũng phát triển các tổ chức như Đảng, Công đoàn, Đoàn thanh niên; các tổ chức trên hoạt theo qu</w:t>
      </w:r>
      <w:r w:rsidR="005A3081">
        <w:rPr>
          <w:sz w:val="26"/>
          <w:szCs w:val="26"/>
          <w:lang w:val="de-DE"/>
        </w:rPr>
        <w:t>y</w:t>
      </w:r>
      <w:r w:rsidRPr="00AE2F39">
        <w:rPr>
          <w:sz w:val="26"/>
          <w:szCs w:val="26"/>
          <w:lang w:val="de-DE"/>
        </w:rPr>
        <w:t xml:space="preserve"> định hiện hành và theo nguyện vọng chính đáng của đội ngũ lao động</w:t>
      </w:r>
      <w:r w:rsidR="00260C11" w:rsidRPr="00AE2F39">
        <w:rPr>
          <w:sz w:val="26"/>
          <w:szCs w:val="26"/>
          <w:lang w:val="de-DE"/>
        </w:rPr>
        <w:t>.</w:t>
      </w:r>
    </w:p>
    <w:p w14:paraId="6DA523CE" w14:textId="77777777" w:rsidR="00D66784" w:rsidRPr="00AE2F39" w:rsidRDefault="00F305D9" w:rsidP="00AC2D81">
      <w:pPr>
        <w:spacing w:before="80" w:after="80" w:line="312" w:lineRule="auto"/>
        <w:ind w:firstLine="562"/>
        <w:jc w:val="both"/>
        <w:rPr>
          <w:b/>
          <w:sz w:val="26"/>
          <w:szCs w:val="26"/>
          <w:lang w:val="de-DE"/>
        </w:rPr>
      </w:pPr>
      <w:r w:rsidRPr="00AE2F39">
        <w:rPr>
          <w:b/>
          <w:sz w:val="26"/>
          <w:szCs w:val="26"/>
          <w:lang w:val="de-DE"/>
        </w:rPr>
        <w:t>B</w:t>
      </w:r>
      <w:r w:rsidR="00276F1B" w:rsidRPr="00AE2F39">
        <w:rPr>
          <w:b/>
          <w:sz w:val="26"/>
          <w:szCs w:val="26"/>
          <w:lang w:val="de-DE"/>
        </w:rPr>
        <w:t xml:space="preserve">. </w:t>
      </w:r>
      <w:r w:rsidR="00F217EB" w:rsidRPr="00AE2F39">
        <w:rPr>
          <w:b/>
          <w:sz w:val="26"/>
          <w:szCs w:val="26"/>
          <w:lang w:val="de-DE"/>
        </w:rPr>
        <w:t xml:space="preserve">HOẠT ĐỘNG CỦA HỘI ĐỒNG QUẢN TRỊ NĂM </w:t>
      </w:r>
      <w:r w:rsidR="00EE0CC0" w:rsidRPr="00AE2F39">
        <w:rPr>
          <w:b/>
          <w:sz w:val="26"/>
          <w:szCs w:val="26"/>
          <w:lang w:val="de-DE"/>
        </w:rPr>
        <w:t>202</w:t>
      </w:r>
      <w:r w:rsidR="00EE0CC0">
        <w:rPr>
          <w:b/>
          <w:sz w:val="26"/>
          <w:szCs w:val="26"/>
          <w:lang w:val="de-DE"/>
        </w:rPr>
        <w:t>4</w:t>
      </w:r>
      <w:r w:rsidR="00EE0CC0" w:rsidRPr="00AE2F39">
        <w:rPr>
          <w:b/>
          <w:sz w:val="26"/>
          <w:szCs w:val="26"/>
          <w:lang w:val="de-DE"/>
        </w:rPr>
        <w:t xml:space="preserve"> </w:t>
      </w:r>
      <w:r w:rsidR="00F217EB" w:rsidRPr="00AE2F39">
        <w:rPr>
          <w:b/>
          <w:sz w:val="26"/>
          <w:szCs w:val="26"/>
          <w:lang w:val="de-DE"/>
        </w:rPr>
        <w:t xml:space="preserve">VÀ CHƯƠNG TRÌNH  CÔNG TÁC NĂM </w:t>
      </w:r>
      <w:r w:rsidR="00EE0CC0" w:rsidRPr="00AE2F39">
        <w:rPr>
          <w:b/>
          <w:sz w:val="26"/>
          <w:szCs w:val="26"/>
          <w:lang w:val="de-DE"/>
        </w:rPr>
        <w:t>202</w:t>
      </w:r>
      <w:r w:rsidR="00EE0CC0">
        <w:rPr>
          <w:b/>
          <w:sz w:val="26"/>
          <w:szCs w:val="26"/>
          <w:lang w:val="de-DE"/>
        </w:rPr>
        <w:t>5</w:t>
      </w:r>
    </w:p>
    <w:p w14:paraId="735B8601" w14:textId="77777777" w:rsidR="006F113B" w:rsidRPr="00AE2F39" w:rsidRDefault="00990CE5" w:rsidP="00AC2D81">
      <w:pPr>
        <w:spacing w:before="80" w:after="80" w:line="312" w:lineRule="auto"/>
        <w:jc w:val="both"/>
        <w:rPr>
          <w:b/>
          <w:sz w:val="26"/>
          <w:szCs w:val="26"/>
          <w:lang w:val="pt-BR"/>
        </w:rPr>
      </w:pPr>
      <w:r w:rsidRPr="00AE2F39">
        <w:rPr>
          <w:b/>
          <w:sz w:val="26"/>
          <w:szCs w:val="26"/>
          <w:lang w:val="pt-BR"/>
        </w:rPr>
        <w:t>1</w:t>
      </w:r>
      <w:r w:rsidR="00B979EC" w:rsidRPr="00AE2F39">
        <w:rPr>
          <w:b/>
          <w:sz w:val="26"/>
          <w:szCs w:val="26"/>
          <w:lang w:val="pt-BR"/>
        </w:rPr>
        <w:t xml:space="preserve">. Tình hình </w:t>
      </w:r>
      <w:r w:rsidR="002E1330" w:rsidRPr="00AE2F39">
        <w:rPr>
          <w:b/>
          <w:sz w:val="26"/>
          <w:szCs w:val="26"/>
          <w:lang w:val="pt-BR"/>
        </w:rPr>
        <w:t>phát triển</w:t>
      </w:r>
    </w:p>
    <w:p w14:paraId="1930C1FC" w14:textId="77777777" w:rsidR="00FF1C44" w:rsidRPr="00AE2F39" w:rsidRDefault="004E068C" w:rsidP="00AC2D81">
      <w:pPr>
        <w:pStyle w:val="BodyTextIndent"/>
        <w:tabs>
          <w:tab w:val="left" w:pos="284"/>
        </w:tabs>
        <w:spacing w:before="80" w:after="80" w:line="312" w:lineRule="auto"/>
        <w:ind w:firstLine="562"/>
        <w:rPr>
          <w:szCs w:val="26"/>
          <w:lang w:val="en-US"/>
        </w:rPr>
      </w:pPr>
      <w:r w:rsidRPr="00AE2F39">
        <w:rPr>
          <w:szCs w:val="26"/>
        </w:rPr>
        <w:t>- Về năng lực sản xuất</w:t>
      </w:r>
      <w:r w:rsidR="008B14A9" w:rsidRPr="00AE2F39">
        <w:rPr>
          <w:szCs w:val="26"/>
        </w:rPr>
        <w:t>, sản phẩm</w:t>
      </w:r>
      <w:r w:rsidRPr="00AE2F39">
        <w:rPr>
          <w:szCs w:val="26"/>
        </w:rPr>
        <w:t>: Qua quá trình đầu tư xây dựng, cải tạo,</w:t>
      </w:r>
      <w:r w:rsidR="001970BA" w:rsidRPr="00AE2F39">
        <w:rPr>
          <w:szCs w:val="26"/>
        </w:rPr>
        <w:t xml:space="preserve"> đổi mới công nghệ, đến nay</w:t>
      </w:r>
      <w:r w:rsidRPr="00AE2F39">
        <w:rPr>
          <w:szCs w:val="26"/>
        </w:rPr>
        <w:t xml:space="preserve"> Công ty có </w:t>
      </w:r>
      <w:r w:rsidR="001970BA" w:rsidRPr="00AE2F39">
        <w:rPr>
          <w:szCs w:val="26"/>
        </w:rPr>
        <w:t xml:space="preserve">Tổ hợp các </w:t>
      </w:r>
      <w:r w:rsidRPr="00AE2F39">
        <w:rPr>
          <w:szCs w:val="26"/>
        </w:rPr>
        <w:t xml:space="preserve">nhà máy </w:t>
      </w:r>
      <w:r w:rsidR="00CB1804" w:rsidRPr="00AE2F39">
        <w:rPr>
          <w:szCs w:val="26"/>
          <w:lang w:val="vi-VN"/>
        </w:rPr>
        <w:t>tuần hoàn khép kín</w:t>
      </w:r>
      <w:r w:rsidR="00CB1804" w:rsidRPr="00AE2F39">
        <w:rPr>
          <w:szCs w:val="26"/>
          <w:lang w:val="en-US"/>
        </w:rPr>
        <w:t>, sản xuất ra các sản phẩm</w:t>
      </w:r>
      <w:r w:rsidR="00CB1804" w:rsidRPr="00AE2F39">
        <w:rPr>
          <w:szCs w:val="26"/>
          <w:lang w:val="vi-VN"/>
        </w:rPr>
        <w:t xml:space="preserve"> với nhiều tính năng</w:t>
      </w:r>
      <w:r w:rsidR="00A932DD">
        <w:rPr>
          <w:szCs w:val="26"/>
          <w:lang w:val="en-US"/>
        </w:rPr>
        <w:t xml:space="preserve">, ưu </w:t>
      </w:r>
      <w:r w:rsidR="00CB1804" w:rsidRPr="00AE2F39">
        <w:rPr>
          <w:szCs w:val="26"/>
          <w:lang w:val="vi-VN"/>
        </w:rPr>
        <w:t>điểm vượt trội trong lĩnh vực xây dựng</w:t>
      </w:r>
      <w:r w:rsidR="00CB1804" w:rsidRPr="00AE2F39">
        <w:rPr>
          <w:szCs w:val="26"/>
        </w:rPr>
        <w:t xml:space="preserve"> </w:t>
      </w:r>
      <w:r w:rsidR="00C42763" w:rsidRPr="00AE2F39">
        <w:rPr>
          <w:szCs w:val="26"/>
        </w:rPr>
        <w:t xml:space="preserve">như: </w:t>
      </w:r>
      <w:r w:rsidR="00A932DD">
        <w:rPr>
          <w:szCs w:val="26"/>
        </w:rPr>
        <w:t>t</w:t>
      </w:r>
      <w:r w:rsidRPr="00AE2F39">
        <w:rPr>
          <w:szCs w:val="26"/>
        </w:rPr>
        <w:t>ro bay, gạch</w:t>
      </w:r>
      <w:r w:rsidR="001970BA" w:rsidRPr="00AE2F39">
        <w:rPr>
          <w:szCs w:val="26"/>
        </w:rPr>
        <w:t xml:space="preserve"> nhẹ</w:t>
      </w:r>
      <w:r w:rsidR="00A932DD">
        <w:rPr>
          <w:szCs w:val="26"/>
        </w:rPr>
        <w:t xml:space="preserve"> chưng áp AAC</w:t>
      </w:r>
      <w:r w:rsidRPr="00AE2F39">
        <w:rPr>
          <w:szCs w:val="26"/>
        </w:rPr>
        <w:t>, tấm panel nhẹ</w:t>
      </w:r>
      <w:r w:rsidRPr="00AE2F39">
        <w:rPr>
          <w:szCs w:val="26"/>
          <w:lang w:val="vi-VN"/>
        </w:rPr>
        <w:t xml:space="preserve"> chưng áp</w:t>
      </w:r>
      <w:r w:rsidR="00A932DD">
        <w:rPr>
          <w:szCs w:val="26"/>
          <w:lang w:val="en-US"/>
        </w:rPr>
        <w:t xml:space="preserve"> ALC</w:t>
      </w:r>
      <w:r w:rsidRPr="00AE2F39">
        <w:rPr>
          <w:szCs w:val="26"/>
        </w:rPr>
        <w:t xml:space="preserve">, </w:t>
      </w:r>
      <w:r w:rsidRPr="00AE2F39">
        <w:rPr>
          <w:szCs w:val="26"/>
          <w:lang w:val="vi-VN"/>
        </w:rPr>
        <w:t>keo dán</w:t>
      </w:r>
      <w:r w:rsidR="001970BA" w:rsidRPr="00AE2F39">
        <w:rPr>
          <w:szCs w:val="26"/>
          <w:lang w:val="en-US"/>
        </w:rPr>
        <w:t xml:space="preserve"> gạch đá</w:t>
      </w:r>
      <w:r w:rsidRPr="00AE2F39">
        <w:rPr>
          <w:szCs w:val="26"/>
          <w:lang w:val="vi-VN"/>
        </w:rPr>
        <w:t>,</w:t>
      </w:r>
      <w:r w:rsidRPr="00AE2F39">
        <w:rPr>
          <w:szCs w:val="26"/>
          <w:lang w:val="en-US"/>
        </w:rPr>
        <w:t xml:space="preserve"> </w:t>
      </w:r>
      <w:r w:rsidRPr="00AE2F39">
        <w:rPr>
          <w:szCs w:val="26"/>
        </w:rPr>
        <w:t>vữa khô</w:t>
      </w:r>
      <w:r w:rsidRPr="00AE2F39">
        <w:rPr>
          <w:szCs w:val="26"/>
          <w:lang w:val="vi-VN"/>
        </w:rPr>
        <w:t>,</w:t>
      </w:r>
      <w:r w:rsidRPr="00AE2F39">
        <w:rPr>
          <w:szCs w:val="26"/>
          <w:lang w:val="en-US"/>
        </w:rPr>
        <w:t xml:space="preserve"> </w:t>
      </w:r>
      <w:r w:rsidRPr="00AE2F39">
        <w:rPr>
          <w:szCs w:val="26"/>
          <w:lang w:val="vi-VN"/>
        </w:rPr>
        <w:t>bột bả</w:t>
      </w:r>
      <w:r w:rsidR="001970BA" w:rsidRPr="00AE2F39">
        <w:rPr>
          <w:szCs w:val="26"/>
          <w:lang w:val="en-US"/>
        </w:rPr>
        <w:t>, keo chít mạch, …</w:t>
      </w:r>
      <w:r w:rsidRPr="00AE2F39">
        <w:rPr>
          <w:szCs w:val="26"/>
          <w:lang w:val="vi-VN"/>
        </w:rPr>
        <w:t xml:space="preserve"> với chất lượng ngày càng </w:t>
      </w:r>
      <w:r w:rsidR="00A932DD">
        <w:rPr>
          <w:szCs w:val="26"/>
          <w:lang w:val="en-US"/>
        </w:rPr>
        <w:t>được cải thiện</w:t>
      </w:r>
      <w:r w:rsidRPr="00AE2F39">
        <w:rPr>
          <w:szCs w:val="26"/>
          <w:lang w:val="vi-VN"/>
        </w:rPr>
        <w:t>,</w:t>
      </w:r>
      <w:r w:rsidRPr="00AE2F39">
        <w:rPr>
          <w:szCs w:val="26"/>
          <w:lang w:val="en-US"/>
        </w:rPr>
        <w:t xml:space="preserve"> </w:t>
      </w:r>
      <w:r w:rsidRPr="00AE2F39">
        <w:rPr>
          <w:szCs w:val="26"/>
          <w:lang w:val="vi-VN"/>
        </w:rPr>
        <w:t>sản lượng lớn,</w:t>
      </w:r>
      <w:r w:rsidRPr="00AE2F39">
        <w:rPr>
          <w:szCs w:val="26"/>
          <w:lang w:val="en-US"/>
        </w:rPr>
        <w:t xml:space="preserve"> </w:t>
      </w:r>
      <w:r w:rsidRPr="00AE2F39">
        <w:rPr>
          <w:szCs w:val="26"/>
          <w:lang w:val="vi-VN"/>
        </w:rPr>
        <w:t>giá thành cạnh tranh</w:t>
      </w:r>
      <w:r w:rsidR="00C42763" w:rsidRPr="00AE2F39">
        <w:rPr>
          <w:szCs w:val="26"/>
          <w:lang w:val="en-US"/>
        </w:rPr>
        <w:t>,</w:t>
      </w:r>
      <w:r w:rsidRPr="00AE2F39">
        <w:rPr>
          <w:szCs w:val="26"/>
          <w:lang w:val="vi-VN"/>
        </w:rPr>
        <w:t xml:space="preserve"> đảm bảo yêu cầu </w:t>
      </w:r>
      <w:r w:rsidR="00A932DD">
        <w:rPr>
          <w:szCs w:val="26"/>
          <w:lang w:val="en-US"/>
        </w:rPr>
        <w:t xml:space="preserve">của </w:t>
      </w:r>
      <w:r w:rsidRPr="00AE2F39">
        <w:rPr>
          <w:szCs w:val="26"/>
          <w:lang w:val="vi-VN"/>
        </w:rPr>
        <w:t>các hợp đồng đã ký với các đối tác</w:t>
      </w:r>
      <w:r w:rsidR="00A932DD">
        <w:rPr>
          <w:szCs w:val="26"/>
          <w:lang w:val="en-US"/>
        </w:rPr>
        <w:t>,</w:t>
      </w:r>
      <w:r w:rsidRPr="00AE2F39">
        <w:rPr>
          <w:szCs w:val="26"/>
          <w:lang w:val="vi-VN"/>
        </w:rPr>
        <w:t xml:space="preserve"> khách hàng trong nước và </w:t>
      </w:r>
      <w:r w:rsidR="00A932DD">
        <w:rPr>
          <w:szCs w:val="26"/>
          <w:lang w:val="en-US"/>
        </w:rPr>
        <w:t>q</w:t>
      </w:r>
      <w:r w:rsidR="00C42763" w:rsidRPr="00AE2F39">
        <w:rPr>
          <w:szCs w:val="26"/>
          <w:lang w:val="en-US"/>
        </w:rPr>
        <w:t>uốc tế</w:t>
      </w:r>
      <w:r w:rsidR="00FF1C44" w:rsidRPr="00AE2F39">
        <w:rPr>
          <w:szCs w:val="26"/>
          <w:lang w:val="en-US"/>
        </w:rPr>
        <w:t>.</w:t>
      </w:r>
    </w:p>
    <w:p w14:paraId="7E8EB07E" w14:textId="77777777" w:rsidR="00FF1C44" w:rsidRPr="00AE2F39" w:rsidRDefault="00966968" w:rsidP="00AC2D81">
      <w:pPr>
        <w:pStyle w:val="BodyTextIndent"/>
        <w:tabs>
          <w:tab w:val="left" w:pos="284"/>
        </w:tabs>
        <w:spacing w:before="80" w:after="80" w:line="312" w:lineRule="auto"/>
        <w:ind w:firstLine="562"/>
        <w:rPr>
          <w:szCs w:val="26"/>
        </w:rPr>
      </w:pPr>
      <w:r w:rsidRPr="00AE2F39">
        <w:rPr>
          <w:szCs w:val="26"/>
          <w:lang w:val="vi-VN"/>
        </w:rPr>
        <w:t>-</w:t>
      </w:r>
      <w:r w:rsidR="00B04974" w:rsidRPr="00AE2F39">
        <w:rPr>
          <w:szCs w:val="26"/>
          <w:lang w:val="vi-VN"/>
        </w:rPr>
        <w:t xml:space="preserve"> Về thị trường: Từ việc chỉ sản xuất tro để cung cấp cho các dự án thủy điện trong nước,</w:t>
      </w:r>
      <w:r w:rsidR="00B04974" w:rsidRPr="00AE2F39">
        <w:t xml:space="preserve"> </w:t>
      </w:r>
      <w:r w:rsidR="00B04974" w:rsidRPr="00AE2F39">
        <w:rPr>
          <w:szCs w:val="26"/>
          <w:lang w:val="vi-VN"/>
        </w:rPr>
        <w:t xml:space="preserve">đến nay công ty đã </w:t>
      </w:r>
      <w:r w:rsidR="00A932DD">
        <w:rPr>
          <w:szCs w:val="26"/>
          <w:lang w:val="en-US"/>
        </w:rPr>
        <w:t xml:space="preserve">nghiên cứu, sản xuất, </w:t>
      </w:r>
      <w:r w:rsidR="00B04974" w:rsidRPr="00AE2F39">
        <w:rPr>
          <w:szCs w:val="26"/>
          <w:lang w:val="vi-VN"/>
        </w:rPr>
        <w:t>phát triển</w:t>
      </w:r>
      <w:r w:rsidR="00A932DD">
        <w:rPr>
          <w:szCs w:val="26"/>
          <w:lang w:val="en-US"/>
        </w:rPr>
        <w:t xml:space="preserve"> các sản phẩm </w:t>
      </w:r>
      <w:r w:rsidR="00A932DD" w:rsidRPr="00AE2F39">
        <w:rPr>
          <w:szCs w:val="26"/>
        </w:rPr>
        <w:t>gạch nhẹ</w:t>
      </w:r>
      <w:r w:rsidR="00A932DD">
        <w:rPr>
          <w:szCs w:val="26"/>
        </w:rPr>
        <w:t xml:space="preserve"> chưng áp AAC</w:t>
      </w:r>
      <w:r w:rsidR="00A932DD" w:rsidRPr="00AE2F39">
        <w:rPr>
          <w:szCs w:val="26"/>
        </w:rPr>
        <w:t>, tấm panel nhẹ</w:t>
      </w:r>
      <w:r w:rsidR="00A932DD" w:rsidRPr="00AE2F39">
        <w:rPr>
          <w:szCs w:val="26"/>
          <w:lang w:val="vi-VN"/>
        </w:rPr>
        <w:t xml:space="preserve"> chưng áp</w:t>
      </w:r>
      <w:r w:rsidR="00A932DD">
        <w:rPr>
          <w:szCs w:val="26"/>
          <w:lang w:val="en-US"/>
        </w:rPr>
        <w:t xml:space="preserve"> ALC</w:t>
      </w:r>
      <w:r w:rsidR="00A932DD" w:rsidRPr="00AE2F39">
        <w:rPr>
          <w:szCs w:val="26"/>
        </w:rPr>
        <w:t xml:space="preserve">, </w:t>
      </w:r>
      <w:r w:rsidR="00A932DD" w:rsidRPr="00AE2F39">
        <w:rPr>
          <w:szCs w:val="26"/>
          <w:lang w:val="vi-VN"/>
        </w:rPr>
        <w:t>keo dán</w:t>
      </w:r>
      <w:r w:rsidR="00A932DD" w:rsidRPr="00AE2F39">
        <w:rPr>
          <w:szCs w:val="26"/>
          <w:lang w:val="en-US"/>
        </w:rPr>
        <w:t xml:space="preserve"> gạch đá</w:t>
      </w:r>
      <w:r w:rsidR="00A932DD" w:rsidRPr="00AE2F39">
        <w:rPr>
          <w:szCs w:val="26"/>
          <w:lang w:val="vi-VN"/>
        </w:rPr>
        <w:t>,</w:t>
      </w:r>
      <w:r w:rsidR="00A932DD" w:rsidRPr="00AE2F39">
        <w:rPr>
          <w:szCs w:val="26"/>
          <w:lang w:val="en-US"/>
        </w:rPr>
        <w:t xml:space="preserve"> </w:t>
      </w:r>
      <w:r w:rsidR="00A932DD" w:rsidRPr="00AE2F39">
        <w:rPr>
          <w:szCs w:val="26"/>
        </w:rPr>
        <w:t>vữa khô</w:t>
      </w:r>
      <w:r w:rsidR="00A932DD" w:rsidRPr="00AE2F39">
        <w:rPr>
          <w:szCs w:val="26"/>
          <w:lang w:val="vi-VN"/>
        </w:rPr>
        <w:t>,</w:t>
      </w:r>
      <w:r w:rsidR="00A932DD" w:rsidRPr="00AE2F39">
        <w:rPr>
          <w:szCs w:val="26"/>
          <w:lang w:val="en-US"/>
        </w:rPr>
        <w:t xml:space="preserve"> </w:t>
      </w:r>
      <w:r w:rsidR="00A932DD" w:rsidRPr="00AE2F39">
        <w:rPr>
          <w:szCs w:val="26"/>
          <w:lang w:val="vi-VN"/>
        </w:rPr>
        <w:t>bột bả</w:t>
      </w:r>
      <w:r w:rsidR="00A932DD" w:rsidRPr="00AE2F39">
        <w:rPr>
          <w:szCs w:val="26"/>
          <w:lang w:val="en-US"/>
        </w:rPr>
        <w:t>, keo chít mạch</w:t>
      </w:r>
      <w:r w:rsidR="00A932DD" w:rsidRPr="00AE2F39">
        <w:rPr>
          <w:szCs w:val="26"/>
          <w:lang w:val="vi-VN"/>
        </w:rPr>
        <w:t xml:space="preserve"> </w:t>
      </w:r>
      <w:r w:rsidR="009E3E29">
        <w:rPr>
          <w:szCs w:val="26"/>
          <w:lang w:val="en-US"/>
        </w:rPr>
        <w:t xml:space="preserve">để cung cấp cho thị trường. </w:t>
      </w:r>
      <w:r w:rsidR="009E3E29">
        <w:rPr>
          <w:szCs w:val="26"/>
        </w:rPr>
        <w:t xml:space="preserve">Năm 2024, Công ty đã </w:t>
      </w:r>
      <w:r w:rsidR="009E3E29" w:rsidRPr="009E3E29">
        <w:rPr>
          <w:szCs w:val="26"/>
        </w:rPr>
        <w:t xml:space="preserve">mở văn phòng đại diện ở TP. </w:t>
      </w:r>
      <w:r w:rsidR="009E3E29">
        <w:rPr>
          <w:szCs w:val="26"/>
        </w:rPr>
        <w:t>Hồ Chí Minh</w:t>
      </w:r>
      <w:r w:rsidR="009E3E29" w:rsidRPr="009E3E29">
        <w:rPr>
          <w:szCs w:val="26"/>
        </w:rPr>
        <w:t xml:space="preserve"> và Hà Nội</w:t>
      </w:r>
      <w:r w:rsidR="009E3E29" w:rsidRPr="00AE2F39">
        <w:rPr>
          <w:szCs w:val="26"/>
          <w:lang w:val="vi-VN"/>
        </w:rPr>
        <w:t xml:space="preserve"> </w:t>
      </w:r>
      <w:r w:rsidR="009E3E29">
        <w:rPr>
          <w:szCs w:val="26"/>
          <w:lang w:val="en-US"/>
        </w:rPr>
        <w:t>từ đó góp phần</w:t>
      </w:r>
      <w:r w:rsidR="00B04974" w:rsidRPr="00AE2F39">
        <w:rPr>
          <w:szCs w:val="26"/>
          <w:lang w:val="vi-VN"/>
        </w:rPr>
        <w:t xml:space="preserve"> mở rộng thị trường tiêu thụ các loại sản phẩm trên phạm vi toàn quốc và xuất khẩu đi các nước </w:t>
      </w:r>
      <w:r w:rsidR="00A932DD">
        <w:rPr>
          <w:szCs w:val="26"/>
          <w:lang w:val="en-US"/>
        </w:rPr>
        <w:t>Đông Nam Á,</w:t>
      </w:r>
      <w:r w:rsidR="00245164" w:rsidRPr="00AE2F39">
        <w:rPr>
          <w:szCs w:val="26"/>
          <w:lang w:val="en-US"/>
        </w:rPr>
        <w:t xml:space="preserve"> </w:t>
      </w:r>
      <w:r w:rsidRPr="00AE2F39">
        <w:rPr>
          <w:szCs w:val="26"/>
          <w:lang w:val="vi-VN"/>
        </w:rPr>
        <w:t>xây dựng được uy tín</w:t>
      </w:r>
      <w:r w:rsidR="00A932DD">
        <w:rPr>
          <w:szCs w:val="26"/>
          <w:lang w:val="en-US"/>
        </w:rPr>
        <w:t>,</w:t>
      </w:r>
      <w:r w:rsidRPr="00AE2F39">
        <w:rPr>
          <w:szCs w:val="26"/>
          <w:lang w:val="vi-VN"/>
        </w:rPr>
        <w:t xml:space="preserve"> thương hiệu ngày càng tốt trên thị trường, ký kết được các hợp đồng với các đối tác trong và ngoài nước với sản lượng lớn</w:t>
      </w:r>
      <w:r w:rsidR="00EE0CC0">
        <w:rPr>
          <w:szCs w:val="26"/>
          <w:lang w:val="en-US"/>
        </w:rPr>
        <w:t>,</w:t>
      </w:r>
      <w:r w:rsidRPr="00AE2F39">
        <w:rPr>
          <w:szCs w:val="26"/>
          <w:lang w:val="vi-VN"/>
        </w:rPr>
        <w:t xml:space="preserve"> thời hạn dài đảm bảo cho công tác đầu tư mở rộng quy mô sản xuất,</w:t>
      </w:r>
      <w:r w:rsidR="00245164" w:rsidRPr="00AE2F39">
        <w:rPr>
          <w:szCs w:val="26"/>
          <w:lang w:val="en-US"/>
        </w:rPr>
        <w:t xml:space="preserve"> </w:t>
      </w:r>
      <w:r w:rsidRPr="00AE2F39">
        <w:rPr>
          <w:szCs w:val="26"/>
          <w:lang w:val="vi-VN"/>
        </w:rPr>
        <w:t>hiệu quả kinh tế</w:t>
      </w:r>
      <w:r w:rsidR="00B04974" w:rsidRPr="00AE2F39">
        <w:rPr>
          <w:szCs w:val="26"/>
          <w:lang w:val="vi-VN"/>
        </w:rPr>
        <w:t xml:space="preserve"> và phát triển bền vững</w:t>
      </w:r>
      <w:r w:rsidR="00FF1C44" w:rsidRPr="00AE2F39">
        <w:rPr>
          <w:szCs w:val="26"/>
          <w:lang w:val="en-US"/>
        </w:rPr>
        <w:t>,</w:t>
      </w:r>
      <w:r w:rsidR="00B853F7" w:rsidRPr="00AE2F39">
        <w:rPr>
          <w:szCs w:val="26"/>
        </w:rPr>
        <w:t xml:space="preserve"> </w:t>
      </w:r>
      <w:r w:rsidR="00FF1C44" w:rsidRPr="00AE2F39">
        <w:rPr>
          <w:szCs w:val="26"/>
          <w:lang w:val="en-US"/>
        </w:rPr>
        <w:t>hướng tới xuất khẩu là nguồn doanh thu chủ yếu</w:t>
      </w:r>
      <w:r w:rsidR="00FF1C44" w:rsidRPr="00AE2F39">
        <w:rPr>
          <w:szCs w:val="26"/>
        </w:rPr>
        <w:t>.</w:t>
      </w:r>
      <w:r w:rsidR="009E3E29">
        <w:rPr>
          <w:szCs w:val="26"/>
        </w:rPr>
        <w:t xml:space="preserve"> </w:t>
      </w:r>
      <w:r w:rsidR="00FF1C44" w:rsidRPr="00AE2F39">
        <w:rPr>
          <w:szCs w:val="26"/>
        </w:rPr>
        <w:t xml:space="preserve"> </w:t>
      </w:r>
    </w:p>
    <w:p w14:paraId="4315CAB5" w14:textId="77777777" w:rsidR="00804891" w:rsidRDefault="00804891" w:rsidP="00AC2D81">
      <w:pPr>
        <w:pStyle w:val="BodyTextIndent"/>
        <w:tabs>
          <w:tab w:val="left" w:pos="284"/>
        </w:tabs>
        <w:spacing w:before="80" w:after="80" w:line="312" w:lineRule="auto"/>
        <w:ind w:firstLine="562"/>
        <w:rPr>
          <w:szCs w:val="26"/>
        </w:rPr>
      </w:pPr>
      <w:r w:rsidRPr="00AE2F39">
        <w:rPr>
          <w:szCs w:val="26"/>
        </w:rPr>
        <w:t>-</w:t>
      </w:r>
      <w:r w:rsidRPr="00AE2F39">
        <w:rPr>
          <w:szCs w:val="26"/>
          <w:lang w:val="vi-VN"/>
        </w:rPr>
        <w:t xml:space="preserve"> Về khoa học công nghệ:</w:t>
      </w:r>
      <w:r w:rsidRPr="00AE2F39">
        <w:rPr>
          <w:szCs w:val="26"/>
        </w:rPr>
        <w:t xml:space="preserve"> Công ty có đội ngũ cán bộ công nhân và nhà khoa học có tâm huyết, trình độ chuyên sâu, làm chủ được công nghệ sản xuất</w:t>
      </w:r>
      <w:r w:rsidR="00A932DD">
        <w:rPr>
          <w:szCs w:val="26"/>
        </w:rPr>
        <w:t xml:space="preserve">. </w:t>
      </w:r>
      <w:r w:rsidR="00FF1E2C">
        <w:rPr>
          <w:szCs w:val="26"/>
        </w:rPr>
        <w:t>Nhận thức được tầm quan trọng của khoa học công nghệ, vai trò hàm lượng giá trị của khoa học công nghệ trong việc quyết định giá thành và chất lượng sản phẩm, quyết định khả năng cạnh tranh và sự trường t</w:t>
      </w:r>
      <w:r w:rsidR="001F0F55">
        <w:rPr>
          <w:szCs w:val="26"/>
        </w:rPr>
        <w:t>ồ</w:t>
      </w:r>
      <w:r w:rsidR="00FF1E2C">
        <w:rPr>
          <w:szCs w:val="26"/>
        </w:rPr>
        <w:t>n của sản phẩm, c</w:t>
      </w:r>
      <w:r w:rsidR="00A932DD">
        <w:rPr>
          <w:szCs w:val="26"/>
        </w:rPr>
        <w:t>ùng với những cán bộ khoa học Công ty đang có, năm 2024 vừa qua, Công ty đã hợp tác với các nhà khoa học trong nước và nước ngoài và thành lập Ban Khoa học Công nghệ</w:t>
      </w:r>
      <w:r w:rsidR="00FF1E2C">
        <w:rPr>
          <w:szCs w:val="26"/>
        </w:rPr>
        <w:t xml:space="preserve"> nhằm phục vụ nhu cầu nghiên cứu, phát triển và áp dụng khoa học công nghệ vào sản xuất kinh doanh, từ đó tạo ra các sản phẩm mới với chất lượng tốt hơn, giá tốt hơn, đáp ứng nhu cầu ngày càng cao, đa dạng của thị trường và</w:t>
      </w:r>
      <w:r w:rsidR="00251AD1" w:rsidRPr="00AE2F39">
        <w:rPr>
          <w:szCs w:val="26"/>
        </w:rPr>
        <w:t xml:space="preserve"> tiết kiệm chi phí </w:t>
      </w:r>
      <w:r w:rsidR="00FF1E2C">
        <w:rPr>
          <w:szCs w:val="26"/>
        </w:rPr>
        <w:t xml:space="preserve">sản xuất, quản lý </w:t>
      </w:r>
      <w:r w:rsidR="00251AD1" w:rsidRPr="00AE2F39">
        <w:rPr>
          <w:szCs w:val="26"/>
        </w:rPr>
        <w:t>cho Công ty.</w:t>
      </w:r>
    </w:p>
    <w:p w14:paraId="360E6230" w14:textId="77777777" w:rsidR="00205E55" w:rsidRDefault="00205E55" w:rsidP="00AC2D81">
      <w:pPr>
        <w:pStyle w:val="BodyTextIndent"/>
        <w:tabs>
          <w:tab w:val="left" w:pos="284"/>
        </w:tabs>
        <w:spacing w:before="80" w:after="80" w:line="312" w:lineRule="auto"/>
        <w:ind w:firstLine="562"/>
        <w:rPr>
          <w:szCs w:val="26"/>
        </w:rPr>
      </w:pPr>
      <w:r>
        <w:rPr>
          <w:szCs w:val="26"/>
        </w:rPr>
        <w:t xml:space="preserve">- </w:t>
      </w:r>
      <w:r w:rsidRPr="00205E55">
        <w:rPr>
          <w:szCs w:val="26"/>
        </w:rPr>
        <w:t>Một số chỉ tiêu chính của kết quả hoạt động sản xuất kinh doanh năm 2024:</w:t>
      </w:r>
    </w:p>
    <w:tbl>
      <w:tblPr>
        <w:tblpPr w:leftFromText="180" w:rightFromText="180" w:vertAnchor="text" w:tblpY="203"/>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3686"/>
        <w:gridCol w:w="936"/>
        <w:gridCol w:w="1502"/>
        <w:gridCol w:w="1418"/>
        <w:gridCol w:w="1105"/>
      </w:tblGrid>
      <w:tr w:rsidR="00205E55" w:rsidRPr="00B118F4" w14:paraId="28C50A1C" w14:textId="77777777">
        <w:trPr>
          <w:trHeight w:val="741"/>
          <w:tblHeader/>
        </w:trPr>
        <w:tc>
          <w:tcPr>
            <w:tcW w:w="817" w:type="dxa"/>
            <w:tcBorders>
              <w:top w:val="single" w:sz="4" w:space="0" w:color="000000"/>
              <w:left w:val="single" w:sz="4" w:space="0" w:color="000000"/>
              <w:bottom w:val="single" w:sz="4" w:space="0" w:color="000000"/>
              <w:right w:val="single" w:sz="4" w:space="0" w:color="000000"/>
            </w:tcBorders>
            <w:vAlign w:val="center"/>
          </w:tcPr>
          <w:p w14:paraId="60D99C82" w14:textId="77777777" w:rsidR="00205E55" w:rsidRPr="00B118F4" w:rsidRDefault="00205E55">
            <w:pPr>
              <w:spacing w:before="60"/>
              <w:ind w:left="1" w:hanging="3"/>
              <w:jc w:val="center"/>
              <w:rPr>
                <w:sz w:val="26"/>
                <w:szCs w:val="26"/>
              </w:rPr>
            </w:pPr>
            <w:r w:rsidRPr="00B118F4">
              <w:rPr>
                <w:b/>
                <w:sz w:val="26"/>
                <w:szCs w:val="26"/>
              </w:rPr>
              <w:t>TT</w:t>
            </w:r>
          </w:p>
        </w:tc>
        <w:tc>
          <w:tcPr>
            <w:tcW w:w="3686" w:type="dxa"/>
            <w:tcBorders>
              <w:top w:val="single" w:sz="4" w:space="0" w:color="000000"/>
              <w:left w:val="single" w:sz="4" w:space="0" w:color="000000"/>
              <w:bottom w:val="single" w:sz="4" w:space="0" w:color="000000"/>
              <w:right w:val="single" w:sz="4" w:space="0" w:color="000000"/>
            </w:tcBorders>
            <w:vAlign w:val="center"/>
          </w:tcPr>
          <w:p w14:paraId="17561599" w14:textId="77777777" w:rsidR="00205E55" w:rsidRPr="00B118F4" w:rsidRDefault="00205E55">
            <w:pPr>
              <w:spacing w:before="60"/>
              <w:ind w:left="1" w:hanging="3"/>
              <w:jc w:val="center"/>
              <w:rPr>
                <w:sz w:val="26"/>
                <w:szCs w:val="26"/>
              </w:rPr>
            </w:pPr>
            <w:r w:rsidRPr="00B118F4">
              <w:rPr>
                <w:b/>
                <w:sz w:val="26"/>
                <w:szCs w:val="26"/>
              </w:rPr>
              <w:t>Nội dung/Các chỉ tiêu</w:t>
            </w:r>
          </w:p>
        </w:tc>
        <w:tc>
          <w:tcPr>
            <w:tcW w:w="936" w:type="dxa"/>
            <w:tcBorders>
              <w:top w:val="single" w:sz="4" w:space="0" w:color="000000"/>
              <w:left w:val="single" w:sz="4" w:space="0" w:color="000000"/>
              <w:bottom w:val="single" w:sz="4" w:space="0" w:color="000000"/>
              <w:right w:val="single" w:sz="4" w:space="0" w:color="000000"/>
            </w:tcBorders>
            <w:vAlign w:val="center"/>
          </w:tcPr>
          <w:p w14:paraId="5C875769" w14:textId="77777777" w:rsidR="00205E55" w:rsidRPr="00B118F4" w:rsidRDefault="00205E55">
            <w:pPr>
              <w:spacing w:before="60"/>
              <w:ind w:left="1" w:hanging="3"/>
              <w:jc w:val="center"/>
              <w:rPr>
                <w:sz w:val="26"/>
                <w:szCs w:val="26"/>
              </w:rPr>
            </w:pPr>
            <w:r w:rsidRPr="00B118F4">
              <w:rPr>
                <w:b/>
                <w:sz w:val="26"/>
                <w:szCs w:val="26"/>
              </w:rPr>
              <w:t>Đơn vị</w:t>
            </w:r>
          </w:p>
        </w:tc>
        <w:tc>
          <w:tcPr>
            <w:tcW w:w="1502" w:type="dxa"/>
            <w:tcBorders>
              <w:top w:val="single" w:sz="4" w:space="0" w:color="000000"/>
              <w:left w:val="single" w:sz="4" w:space="0" w:color="000000"/>
              <w:bottom w:val="single" w:sz="4" w:space="0" w:color="000000"/>
              <w:right w:val="single" w:sz="4" w:space="0" w:color="000000"/>
            </w:tcBorders>
            <w:vAlign w:val="center"/>
          </w:tcPr>
          <w:p w14:paraId="4F314643" w14:textId="77777777" w:rsidR="00205E55" w:rsidRPr="00B118F4" w:rsidRDefault="00205E55">
            <w:pPr>
              <w:spacing w:before="60"/>
              <w:ind w:left="1" w:hanging="3"/>
              <w:jc w:val="center"/>
              <w:rPr>
                <w:sz w:val="26"/>
                <w:szCs w:val="26"/>
              </w:rPr>
            </w:pPr>
            <w:r w:rsidRPr="00B118F4">
              <w:rPr>
                <w:b/>
                <w:sz w:val="26"/>
                <w:szCs w:val="26"/>
              </w:rPr>
              <w:t>KH 2024</w:t>
            </w:r>
            <w:r>
              <w:rPr>
                <w:rStyle w:val="FootnoteReference"/>
                <w:b/>
                <w:sz w:val="26"/>
                <w:szCs w:val="26"/>
              </w:rPr>
              <w:footnoteReference w:id="1"/>
            </w:r>
          </w:p>
        </w:tc>
        <w:tc>
          <w:tcPr>
            <w:tcW w:w="1418" w:type="dxa"/>
            <w:tcBorders>
              <w:top w:val="single" w:sz="4" w:space="0" w:color="000000"/>
              <w:left w:val="single" w:sz="4" w:space="0" w:color="000000"/>
              <w:bottom w:val="single" w:sz="4" w:space="0" w:color="000000"/>
              <w:right w:val="single" w:sz="4" w:space="0" w:color="000000"/>
            </w:tcBorders>
            <w:vAlign w:val="center"/>
          </w:tcPr>
          <w:p w14:paraId="3061607E" w14:textId="77777777" w:rsidR="00205E55" w:rsidRPr="00B118F4" w:rsidRDefault="00205E55">
            <w:pPr>
              <w:spacing w:before="60"/>
              <w:ind w:left="1" w:hanging="3"/>
              <w:jc w:val="center"/>
              <w:rPr>
                <w:sz w:val="26"/>
                <w:szCs w:val="26"/>
              </w:rPr>
            </w:pPr>
            <w:r w:rsidRPr="00B118F4">
              <w:rPr>
                <w:b/>
                <w:sz w:val="26"/>
                <w:szCs w:val="26"/>
              </w:rPr>
              <w:t>TH 2024</w:t>
            </w:r>
          </w:p>
        </w:tc>
        <w:tc>
          <w:tcPr>
            <w:tcW w:w="1105" w:type="dxa"/>
            <w:tcBorders>
              <w:top w:val="single" w:sz="4" w:space="0" w:color="000000"/>
              <w:left w:val="single" w:sz="4" w:space="0" w:color="000000"/>
              <w:bottom w:val="single" w:sz="4" w:space="0" w:color="000000"/>
              <w:right w:val="single" w:sz="4" w:space="0" w:color="000000"/>
            </w:tcBorders>
            <w:vAlign w:val="center"/>
          </w:tcPr>
          <w:p w14:paraId="22BF87AF" w14:textId="77777777" w:rsidR="00205E55" w:rsidRPr="00B118F4" w:rsidRDefault="00205E55">
            <w:pPr>
              <w:spacing w:before="60"/>
              <w:ind w:left="1" w:hanging="3"/>
              <w:jc w:val="center"/>
              <w:rPr>
                <w:sz w:val="26"/>
                <w:szCs w:val="26"/>
              </w:rPr>
            </w:pPr>
            <w:r w:rsidRPr="00B118F4">
              <w:rPr>
                <w:b/>
                <w:sz w:val="26"/>
                <w:szCs w:val="26"/>
              </w:rPr>
              <w:t>TH/KH 2024 (%)</w:t>
            </w:r>
          </w:p>
        </w:tc>
      </w:tr>
      <w:tr w:rsidR="00205E55" w:rsidRPr="00B118F4" w14:paraId="49E3B6BD"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A219D3B" w14:textId="77777777" w:rsidR="00205E55" w:rsidRPr="00B118F4" w:rsidRDefault="00205E55">
            <w:pPr>
              <w:spacing w:before="60"/>
              <w:ind w:left="1" w:hanging="3"/>
              <w:jc w:val="center"/>
              <w:rPr>
                <w:sz w:val="26"/>
                <w:szCs w:val="26"/>
              </w:rPr>
            </w:pPr>
            <w:r w:rsidRPr="00B118F4">
              <w:rPr>
                <w:b/>
                <w:sz w:val="26"/>
                <w:szCs w:val="26"/>
              </w:rPr>
              <w:t>I</w:t>
            </w:r>
          </w:p>
        </w:tc>
        <w:tc>
          <w:tcPr>
            <w:tcW w:w="4622" w:type="dxa"/>
            <w:gridSpan w:val="2"/>
            <w:tcBorders>
              <w:top w:val="single" w:sz="4" w:space="0" w:color="000000"/>
              <w:left w:val="single" w:sz="4" w:space="0" w:color="000000"/>
              <w:bottom w:val="single" w:sz="4" w:space="0" w:color="000000"/>
              <w:right w:val="single" w:sz="4" w:space="0" w:color="000000"/>
            </w:tcBorders>
            <w:vAlign w:val="center"/>
          </w:tcPr>
          <w:p w14:paraId="669997BB" w14:textId="77777777" w:rsidR="00205E55" w:rsidRPr="00B118F4" w:rsidRDefault="00205E55">
            <w:pPr>
              <w:spacing w:before="60"/>
              <w:ind w:left="1" w:hanging="3"/>
              <w:jc w:val="both"/>
              <w:rPr>
                <w:sz w:val="26"/>
                <w:szCs w:val="26"/>
              </w:rPr>
            </w:pPr>
            <w:r w:rsidRPr="00B118F4">
              <w:rPr>
                <w:b/>
                <w:sz w:val="26"/>
                <w:szCs w:val="26"/>
              </w:rPr>
              <w:t xml:space="preserve">Sản lượng sản xuất, tiêu thụ </w:t>
            </w:r>
          </w:p>
        </w:tc>
        <w:tc>
          <w:tcPr>
            <w:tcW w:w="1502" w:type="dxa"/>
            <w:tcBorders>
              <w:top w:val="single" w:sz="4" w:space="0" w:color="000000"/>
              <w:left w:val="single" w:sz="4" w:space="0" w:color="000000"/>
              <w:bottom w:val="single" w:sz="4" w:space="0" w:color="000000"/>
              <w:right w:val="single" w:sz="4" w:space="0" w:color="000000"/>
            </w:tcBorders>
            <w:vAlign w:val="center"/>
          </w:tcPr>
          <w:p w14:paraId="2D5EBCB9" w14:textId="77777777" w:rsidR="00205E55" w:rsidRPr="00B118F4" w:rsidRDefault="00205E55">
            <w:pPr>
              <w:spacing w:before="60"/>
              <w:ind w:left="1" w:hanging="3"/>
              <w:jc w:val="center"/>
              <w:rPr>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67ACC3E" w14:textId="77777777" w:rsidR="00205E55" w:rsidRPr="00B118F4" w:rsidRDefault="00205E55">
            <w:pPr>
              <w:spacing w:before="60"/>
              <w:ind w:left="1" w:hanging="3"/>
              <w:jc w:val="center"/>
              <w:rPr>
                <w:sz w:val="26"/>
                <w:szCs w:val="26"/>
              </w:rPr>
            </w:pPr>
          </w:p>
        </w:tc>
        <w:tc>
          <w:tcPr>
            <w:tcW w:w="1105" w:type="dxa"/>
            <w:tcBorders>
              <w:top w:val="single" w:sz="4" w:space="0" w:color="000000"/>
              <w:left w:val="single" w:sz="4" w:space="0" w:color="000000"/>
              <w:bottom w:val="single" w:sz="4" w:space="0" w:color="000000"/>
              <w:right w:val="single" w:sz="4" w:space="0" w:color="000000"/>
            </w:tcBorders>
            <w:vAlign w:val="center"/>
          </w:tcPr>
          <w:p w14:paraId="4FFA217E" w14:textId="77777777" w:rsidR="00205E55" w:rsidRPr="00B118F4" w:rsidRDefault="00205E55">
            <w:pPr>
              <w:spacing w:before="60"/>
              <w:ind w:left="1" w:hanging="3"/>
              <w:jc w:val="both"/>
              <w:rPr>
                <w:sz w:val="26"/>
                <w:szCs w:val="26"/>
              </w:rPr>
            </w:pPr>
          </w:p>
        </w:tc>
      </w:tr>
      <w:tr w:rsidR="00205E55" w:rsidRPr="00B118F4" w14:paraId="0CFFDEA5"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FE653F1" w14:textId="77777777" w:rsidR="00205E55" w:rsidRPr="00B118F4" w:rsidRDefault="00205E55">
            <w:pPr>
              <w:spacing w:before="60"/>
              <w:ind w:left="1" w:hanging="3"/>
              <w:jc w:val="center"/>
              <w:rPr>
                <w:sz w:val="26"/>
                <w:szCs w:val="26"/>
              </w:rPr>
            </w:pPr>
            <w:r w:rsidRPr="00B118F4">
              <w:rPr>
                <w:sz w:val="26"/>
                <w:szCs w:val="26"/>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022F11E2" w14:textId="77777777" w:rsidR="00205E55" w:rsidRPr="00B118F4" w:rsidRDefault="00205E55">
            <w:pPr>
              <w:spacing w:before="60"/>
              <w:ind w:left="1" w:hanging="3"/>
              <w:jc w:val="both"/>
              <w:rPr>
                <w:sz w:val="26"/>
                <w:szCs w:val="26"/>
              </w:rPr>
            </w:pPr>
            <w:r w:rsidRPr="00B118F4">
              <w:rPr>
                <w:sz w:val="26"/>
                <w:szCs w:val="26"/>
              </w:rPr>
              <w:t>Tro bay ẩm sản xuất</w:t>
            </w:r>
          </w:p>
        </w:tc>
        <w:tc>
          <w:tcPr>
            <w:tcW w:w="936" w:type="dxa"/>
            <w:tcBorders>
              <w:top w:val="single" w:sz="4" w:space="0" w:color="000000"/>
              <w:left w:val="single" w:sz="4" w:space="0" w:color="000000"/>
              <w:bottom w:val="single" w:sz="4" w:space="0" w:color="000000"/>
              <w:right w:val="single" w:sz="4" w:space="0" w:color="000000"/>
            </w:tcBorders>
            <w:vAlign w:val="center"/>
          </w:tcPr>
          <w:p w14:paraId="62CDA998" w14:textId="77777777" w:rsidR="00205E55" w:rsidRPr="00B118F4" w:rsidRDefault="00205E55">
            <w:pPr>
              <w:spacing w:before="60"/>
              <w:ind w:left="1" w:hanging="3"/>
              <w:jc w:val="center"/>
              <w:rPr>
                <w:sz w:val="26"/>
                <w:szCs w:val="26"/>
              </w:rPr>
            </w:pPr>
            <w:r w:rsidRPr="00B118F4">
              <w:rPr>
                <w:sz w:val="26"/>
                <w:szCs w:val="26"/>
              </w:rPr>
              <w:t>Tấn</w:t>
            </w:r>
          </w:p>
        </w:tc>
        <w:tc>
          <w:tcPr>
            <w:tcW w:w="1502" w:type="dxa"/>
            <w:tcBorders>
              <w:top w:val="single" w:sz="4" w:space="0" w:color="000000"/>
              <w:left w:val="single" w:sz="4" w:space="0" w:color="000000"/>
              <w:bottom w:val="single" w:sz="4" w:space="0" w:color="000000"/>
              <w:right w:val="single" w:sz="4" w:space="0" w:color="000000"/>
            </w:tcBorders>
            <w:vAlign w:val="bottom"/>
          </w:tcPr>
          <w:p w14:paraId="06F029A8" w14:textId="77777777" w:rsidR="00205E55" w:rsidRPr="00B118F4" w:rsidRDefault="00205E55">
            <w:pPr>
              <w:spacing w:before="60"/>
              <w:ind w:hanging="2"/>
              <w:jc w:val="center"/>
              <w:rPr>
                <w:sz w:val="26"/>
                <w:szCs w:val="26"/>
              </w:rPr>
            </w:pPr>
            <w:r>
              <w:rPr>
                <w:color w:val="000000"/>
              </w:rPr>
              <w:t>200.000</w:t>
            </w:r>
          </w:p>
        </w:tc>
        <w:tc>
          <w:tcPr>
            <w:tcW w:w="1418" w:type="dxa"/>
            <w:tcBorders>
              <w:top w:val="single" w:sz="4" w:space="0" w:color="000000"/>
              <w:left w:val="single" w:sz="4" w:space="0" w:color="000000"/>
              <w:bottom w:val="single" w:sz="4" w:space="0" w:color="000000"/>
              <w:right w:val="single" w:sz="4" w:space="0" w:color="000000"/>
            </w:tcBorders>
            <w:vAlign w:val="bottom"/>
          </w:tcPr>
          <w:p w14:paraId="467AB8B2" w14:textId="77777777" w:rsidR="00205E55" w:rsidRPr="00B118F4" w:rsidRDefault="00205E55">
            <w:pPr>
              <w:spacing w:before="60"/>
              <w:ind w:hanging="2"/>
              <w:jc w:val="center"/>
              <w:rPr>
                <w:sz w:val="26"/>
                <w:szCs w:val="26"/>
              </w:rPr>
            </w:pPr>
            <w:r w:rsidRPr="005116E1">
              <w:rPr>
                <w:color w:val="000000"/>
              </w:rPr>
              <w:t>192.220</w:t>
            </w:r>
          </w:p>
        </w:tc>
        <w:tc>
          <w:tcPr>
            <w:tcW w:w="1105" w:type="dxa"/>
            <w:tcBorders>
              <w:top w:val="single" w:sz="4" w:space="0" w:color="000000"/>
              <w:left w:val="single" w:sz="4" w:space="0" w:color="000000"/>
              <w:bottom w:val="single" w:sz="4" w:space="0" w:color="000000"/>
              <w:right w:val="single" w:sz="4" w:space="0" w:color="000000"/>
            </w:tcBorders>
            <w:vAlign w:val="bottom"/>
          </w:tcPr>
          <w:p w14:paraId="6D0C5403" w14:textId="77777777" w:rsidR="00205E55" w:rsidRPr="00B118F4" w:rsidRDefault="00205E55">
            <w:pPr>
              <w:spacing w:before="60"/>
              <w:ind w:hanging="2"/>
              <w:jc w:val="center"/>
              <w:rPr>
                <w:sz w:val="26"/>
                <w:szCs w:val="26"/>
              </w:rPr>
            </w:pPr>
            <w:r w:rsidRPr="00CD102C">
              <w:rPr>
                <w:color w:val="000000"/>
              </w:rPr>
              <w:t>96,1</w:t>
            </w:r>
          </w:p>
        </w:tc>
      </w:tr>
      <w:tr w:rsidR="00205E55" w:rsidRPr="00B118F4" w14:paraId="0FC3E02C"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F0D149E" w14:textId="77777777" w:rsidR="00205E55" w:rsidRPr="00B118F4" w:rsidRDefault="00205E55">
            <w:pPr>
              <w:spacing w:before="60"/>
              <w:ind w:left="1" w:hanging="3"/>
              <w:jc w:val="center"/>
              <w:rPr>
                <w:sz w:val="26"/>
                <w:szCs w:val="26"/>
              </w:rPr>
            </w:pPr>
            <w:r w:rsidRPr="00B118F4">
              <w:rPr>
                <w:sz w:val="26"/>
                <w:szCs w:val="26"/>
              </w:rPr>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43DCBF79" w14:textId="77777777" w:rsidR="00205E55" w:rsidRPr="00B118F4" w:rsidRDefault="00205E55">
            <w:pPr>
              <w:spacing w:before="60"/>
              <w:ind w:left="1" w:hanging="3"/>
              <w:jc w:val="both"/>
              <w:rPr>
                <w:sz w:val="26"/>
                <w:szCs w:val="26"/>
              </w:rPr>
            </w:pPr>
            <w:r w:rsidRPr="00B118F4">
              <w:rPr>
                <w:sz w:val="26"/>
                <w:szCs w:val="26"/>
              </w:rPr>
              <w:t xml:space="preserve">Tro bay khô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06AA6924" w14:textId="77777777" w:rsidR="00205E55" w:rsidRPr="00B118F4" w:rsidRDefault="00205E55">
            <w:pPr>
              <w:spacing w:before="60"/>
              <w:ind w:left="1" w:hanging="3"/>
              <w:jc w:val="center"/>
              <w:rPr>
                <w:sz w:val="26"/>
                <w:szCs w:val="26"/>
              </w:rPr>
            </w:pPr>
            <w:r w:rsidRPr="00B118F4">
              <w:rPr>
                <w:sz w:val="26"/>
                <w:szCs w:val="26"/>
              </w:rPr>
              <w:t>Tấn</w:t>
            </w:r>
          </w:p>
        </w:tc>
        <w:tc>
          <w:tcPr>
            <w:tcW w:w="1502" w:type="dxa"/>
            <w:tcBorders>
              <w:top w:val="single" w:sz="4" w:space="0" w:color="000000"/>
              <w:left w:val="single" w:sz="4" w:space="0" w:color="000000"/>
              <w:bottom w:val="single" w:sz="4" w:space="0" w:color="000000"/>
              <w:right w:val="single" w:sz="4" w:space="0" w:color="000000"/>
            </w:tcBorders>
            <w:vAlign w:val="bottom"/>
          </w:tcPr>
          <w:p w14:paraId="529037EF" w14:textId="77777777" w:rsidR="00205E55" w:rsidRPr="00B118F4" w:rsidRDefault="00205E55">
            <w:pPr>
              <w:spacing w:before="60"/>
              <w:ind w:hanging="2"/>
              <w:jc w:val="center"/>
              <w:rPr>
                <w:sz w:val="26"/>
                <w:szCs w:val="26"/>
              </w:rPr>
            </w:pPr>
            <w:r>
              <w:rPr>
                <w:color w:val="000000"/>
              </w:rPr>
              <w:t>170.000</w:t>
            </w:r>
          </w:p>
        </w:tc>
        <w:tc>
          <w:tcPr>
            <w:tcW w:w="1418" w:type="dxa"/>
            <w:tcBorders>
              <w:top w:val="single" w:sz="4" w:space="0" w:color="000000"/>
              <w:left w:val="single" w:sz="4" w:space="0" w:color="000000"/>
              <w:bottom w:val="single" w:sz="4" w:space="0" w:color="000000"/>
              <w:right w:val="single" w:sz="4" w:space="0" w:color="000000"/>
            </w:tcBorders>
            <w:vAlign w:val="bottom"/>
          </w:tcPr>
          <w:p w14:paraId="01BEABF6" w14:textId="77777777" w:rsidR="00205E55" w:rsidRPr="00B118F4" w:rsidRDefault="00205E55">
            <w:pPr>
              <w:spacing w:before="60"/>
              <w:ind w:hanging="2"/>
              <w:jc w:val="center"/>
              <w:rPr>
                <w:sz w:val="26"/>
                <w:szCs w:val="26"/>
              </w:rPr>
            </w:pPr>
            <w:r>
              <w:rPr>
                <w:color w:val="000000"/>
              </w:rPr>
              <w:t>251.299</w:t>
            </w:r>
          </w:p>
        </w:tc>
        <w:tc>
          <w:tcPr>
            <w:tcW w:w="1105" w:type="dxa"/>
            <w:tcBorders>
              <w:top w:val="single" w:sz="4" w:space="0" w:color="000000"/>
              <w:left w:val="single" w:sz="4" w:space="0" w:color="000000"/>
              <w:bottom w:val="single" w:sz="4" w:space="0" w:color="000000"/>
              <w:right w:val="single" w:sz="4" w:space="0" w:color="000000"/>
            </w:tcBorders>
            <w:vAlign w:val="bottom"/>
          </w:tcPr>
          <w:p w14:paraId="0AD7B192" w14:textId="77777777" w:rsidR="00205E55" w:rsidRPr="00B118F4" w:rsidRDefault="00205E55">
            <w:pPr>
              <w:spacing w:before="60"/>
              <w:ind w:hanging="2"/>
              <w:jc w:val="center"/>
              <w:rPr>
                <w:sz w:val="26"/>
                <w:szCs w:val="26"/>
              </w:rPr>
            </w:pPr>
            <w:r w:rsidRPr="00CD102C">
              <w:rPr>
                <w:color w:val="000000"/>
              </w:rPr>
              <w:t>147,8</w:t>
            </w:r>
          </w:p>
        </w:tc>
      </w:tr>
      <w:tr w:rsidR="00205E55" w:rsidRPr="00B118F4" w14:paraId="2D5C4C11"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687BAFF2" w14:textId="77777777" w:rsidR="00205E55" w:rsidRPr="00B118F4" w:rsidRDefault="00205E55">
            <w:pPr>
              <w:spacing w:before="60"/>
              <w:ind w:left="1" w:hanging="3"/>
              <w:jc w:val="center"/>
              <w:rPr>
                <w:sz w:val="26"/>
                <w:szCs w:val="26"/>
              </w:rPr>
            </w:pPr>
            <w:r w:rsidRPr="00B118F4">
              <w:rPr>
                <w:sz w:val="26"/>
                <w:szCs w:val="26"/>
              </w:rPr>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6C19BBCD" w14:textId="77777777" w:rsidR="00205E55" w:rsidRPr="00B118F4" w:rsidRDefault="00205E55">
            <w:pPr>
              <w:spacing w:before="60"/>
              <w:ind w:left="1" w:hanging="3"/>
              <w:jc w:val="both"/>
              <w:rPr>
                <w:sz w:val="26"/>
                <w:szCs w:val="26"/>
              </w:rPr>
            </w:pPr>
            <w:r w:rsidRPr="00B118F4">
              <w:rPr>
                <w:sz w:val="26"/>
                <w:szCs w:val="26"/>
              </w:rPr>
              <w:t xml:space="preserve">Than qua tuyển tận thu </w:t>
            </w:r>
          </w:p>
        </w:tc>
        <w:tc>
          <w:tcPr>
            <w:tcW w:w="936" w:type="dxa"/>
            <w:tcBorders>
              <w:top w:val="single" w:sz="4" w:space="0" w:color="000000"/>
              <w:left w:val="single" w:sz="4" w:space="0" w:color="000000"/>
              <w:bottom w:val="single" w:sz="4" w:space="0" w:color="000000"/>
              <w:right w:val="single" w:sz="4" w:space="0" w:color="000000"/>
            </w:tcBorders>
            <w:vAlign w:val="center"/>
          </w:tcPr>
          <w:p w14:paraId="3246AAC0" w14:textId="77777777" w:rsidR="00205E55" w:rsidRPr="00B118F4" w:rsidRDefault="00205E55">
            <w:pPr>
              <w:spacing w:before="60"/>
              <w:ind w:left="1" w:hanging="3"/>
              <w:jc w:val="center"/>
              <w:rPr>
                <w:sz w:val="26"/>
                <w:szCs w:val="26"/>
              </w:rPr>
            </w:pPr>
            <w:r w:rsidRPr="00B118F4">
              <w:rPr>
                <w:sz w:val="26"/>
                <w:szCs w:val="26"/>
              </w:rPr>
              <w:t>Tấn</w:t>
            </w:r>
          </w:p>
        </w:tc>
        <w:tc>
          <w:tcPr>
            <w:tcW w:w="1502" w:type="dxa"/>
            <w:tcBorders>
              <w:top w:val="single" w:sz="4" w:space="0" w:color="000000"/>
              <w:left w:val="single" w:sz="4" w:space="0" w:color="000000"/>
              <w:bottom w:val="single" w:sz="4" w:space="0" w:color="000000"/>
              <w:right w:val="single" w:sz="4" w:space="0" w:color="000000"/>
            </w:tcBorders>
            <w:vAlign w:val="bottom"/>
          </w:tcPr>
          <w:p w14:paraId="5C114437" w14:textId="77777777" w:rsidR="00205E55" w:rsidRPr="00B118F4" w:rsidRDefault="00205E55">
            <w:pPr>
              <w:spacing w:before="60"/>
              <w:ind w:hanging="2"/>
              <w:jc w:val="center"/>
              <w:rPr>
                <w:sz w:val="26"/>
                <w:szCs w:val="26"/>
              </w:rPr>
            </w:pPr>
            <w:r>
              <w:rPr>
                <w:color w:val="000000"/>
              </w:rPr>
              <w:t>62.000</w:t>
            </w:r>
          </w:p>
        </w:tc>
        <w:tc>
          <w:tcPr>
            <w:tcW w:w="1418" w:type="dxa"/>
            <w:tcBorders>
              <w:top w:val="single" w:sz="4" w:space="0" w:color="000000"/>
              <w:left w:val="single" w:sz="4" w:space="0" w:color="000000"/>
              <w:bottom w:val="single" w:sz="4" w:space="0" w:color="000000"/>
              <w:right w:val="single" w:sz="4" w:space="0" w:color="000000"/>
            </w:tcBorders>
            <w:vAlign w:val="bottom"/>
          </w:tcPr>
          <w:p w14:paraId="1D72E23A" w14:textId="77777777" w:rsidR="00205E55" w:rsidRPr="00B118F4" w:rsidRDefault="00205E55">
            <w:pPr>
              <w:spacing w:before="60"/>
              <w:ind w:hanging="2"/>
              <w:jc w:val="center"/>
              <w:rPr>
                <w:sz w:val="26"/>
                <w:szCs w:val="26"/>
              </w:rPr>
            </w:pPr>
            <w:r w:rsidRPr="005116E1">
              <w:rPr>
                <w:color w:val="000000"/>
              </w:rPr>
              <w:t>65.954</w:t>
            </w:r>
          </w:p>
        </w:tc>
        <w:tc>
          <w:tcPr>
            <w:tcW w:w="1105" w:type="dxa"/>
            <w:tcBorders>
              <w:top w:val="single" w:sz="4" w:space="0" w:color="000000"/>
              <w:left w:val="single" w:sz="4" w:space="0" w:color="000000"/>
              <w:bottom w:val="single" w:sz="4" w:space="0" w:color="000000"/>
              <w:right w:val="single" w:sz="4" w:space="0" w:color="000000"/>
            </w:tcBorders>
            <w:vAlign w:val="bottom"/>
          </w:tcPr>
          <w:p w14:paraId="5B5D824B" w14:textId="77777777" w:rsidR="00205E55" w:rsidRPr="00B118F4" w:rsidRDefault="00205E55">
            <w:pPr>
              <w:spacing w:before="60"/>
              <w:ind w:hanging="2"/>
              <w:jc w:val="center"/>
              <w:rPr>
                <w:sz w:val="26"/>
                <w:szCs w:val="26"/>
              </w:rPr>
            </w:pPr>
            <w:r w:rsidRPr="00CD102C">
              <w:rPr>
                <w:color w:val="000000"/>
              </w:rPr>
              <w:t>106,4</w:t>
            </w:r>
          </w:p>
        </w:tc>
      </w:tr>
      <w:tr w:rsidR="00205E55" w:rsidRPr="00B118F4" w14:paraId="7B6E5C5C"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8DEF354" w14:textId="77777777" w:rsidR="00205E55" w:rsidRPr="00B118F4" w:rsidRDefault="00205E55">
            <w:pPr>
              <w:spacing w:before="60"/>
              <w:ind w:left="1" w:hanging="3"/>
              <w:jc w:val="center"/>
              <w:rPr>
                <w:sz w:val="26"/>
                <w:szCs w:val="26"/>
              </w:rPr>
            </w:pPr>
            <w:r w:rsidRPr="00B118F4">
              <w:rPr>
                <w:sz w:val="26"/>
                <w:szCs w:val="26"/>
              </w:rPr>
              <w:t>4</w:t>
            </w:r>
          </w:p>
        </w:tc>
        <w:tc>
          <w:tcPr>
            <w:tcW w:w="3686" w:type="dxa"/>
            <w:tcBorders>
              <w:top w:val="single" w:sz="4" w:space="0" w:color="000000"/>
              <w:left w:val="single" w:sz="4" w:space="0" w:color="000000"/>
              <w:bottom w:val="single" w:sz="4" w:space="0" w:color="000000"/>
              <w:right w:val="single" w:sz="4" w:space="0" w:color="000000"/>
            </w:tcBorders>
            <w:vAlign w:val="center"/>
          </w:tcPr>
          <w:p w14:paraId="2C29BE79" w14:textId="77777777" w:rsidR="00205E55" w:rsidRPr="00B118F4" w:rsidRDefault="00205E55">
            <w:pPr>
              <w:spacing w:before="60"/>
              <w:ind w:left="1" w:hanging="3"/>
              <w:jc w:val="both"/>
              <w:rPr>
                <w:sz w:val="26"/>
                <w:szCs w:val="26"/>
              </w:rPr>
            </w:pPr>
            <w:r w:rsidRPr="00B118F4">
              <w:rPr>
                <w:sz w:val="26"/>
                <w:szCs w:val="26"/>
              </w:rPr>
              <w:t xml:space="preserve">Vữa khô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587D0371" w14:textId="77777777" w:rsidR="00205E55" w:rsidRPr="00B118F4" w:rsidRDefault="00205E55">
            <w:pPr>
              <w:spacing w:before="60"/>
              <w:ind w:left="1" w:hanging="3"/>
              <w:jc w:val="center"/>
              <w:rPr>
                <w:sz w:val="26"/>
                <w:szCs w:val="26"/>
              </w:rPr>
            </w:pPr>
            <w:r w:rsidRPr="00B118F4">
              <w:rPr>
                <w:sz w:val="26"/>
                <w:szCs w:val="26"/>
              </w:rPr>
              <w:t>Tấn</w:t>
            </w:r>
          </w:p>
        </w:tc>
        <w:tc>
          <w:tcPr>
            <w:tcW w:w="1502" w:type="dxa"/>
            <w:tcBorders>
              <w:top w:val="single" w:sz="4" w:space="0" w:color="000000"/>
              <w:left w:val="single" w:sz="4" w:space="0" w:color="000000"/>
              <w:bottom w:val="single" w:sz="4" w:space="0" w:color="000000"/>
              <w:right w:val="single" w:sz="4" w:space="0" w:color="000000"/>
            </w:tcBorders>
            <w:vAlign w:val="center"/>
          </w:tcPr>
          <w:p w14:paraId="4EF9FDEF" w14:textId="77777777" w:rsidR="00205E55" w:rsidRPr="00B118F4" w:rsidRDefault="00205E55">
            <w:pPr>
              <w:spacing w:before="60"/>
              <w:ind w:left="1" w:hanging="3"/>
              <w:jc w:val="center"/>
              <w:rPr>
                <w:sz w:val="26"/>
                <w:szCs w:val="26"/>
              </w:rPr>
            </w:pPr>
            <w:r>
              <w:rPr>
                <w:sz w:val="26"/>
                <w:szCs w:val="26"/>
              </w:rPr>
              <w:t>318.000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678FABA3" w14:textId="77777777" w:rsidR="00205E55" w:rsidRPr="00B118F4" w:rsidRDefault="00205E55">
            <w:pPr>
              <w:spacing w:before="60"/>
              <w:ind w:left="1" w:hanging="3"/>
              <w:jc w:val="center"/>
              <w:rPr>
                <w:sz w:val="26"/>
                <w:szCs w:val="26"/>
              </w:rPr>
            </w:pPr>
            <w:r>
              <w:rPr>
                <w:sz w:val="26"/>
                <w:szCs w:val="26"/>
              </w:rPr>
              <w:t>311.459</w:t>
            </w:r>
          </w:p>
        </w:tc>
        <w:tc>
          <w:tcPr>
            <w:tcW w:w="1105" w:type="dxa"/>
            <w:tcBorders>
              <w:top w:val="single" w:sz="4" w:space="0" w:color="000000"/>
              <w:left w:val="single" w:sz="4" w:space="0" w:color="000000"/>
              <w:bottom w:val="single" w:sz="4" w:space="0" w:color="000000"/>
              <w:right w:val="single" w:sz="4" w:space="0" w:color="000000"/>
            </w:tcBorders>
            <w:vAlign w:val="center"/>
          </w:tcPr>
          <w:p w14:paraId="0DB8890C" w14:textId="77777777" w:rsidR="00205E55" w:rsidRPr="00B118F4" w:rsidRDefault="00205E55">
            <w:pPr>
              <w:spacing w:before="60"/>
              <w:ind w:left="1" w:hanging="3"/>
              <w:jc w:val="center"/>
              <w:rPr>
                <w:sz w:val="26"/>
                <w:szCs w:val="26"/>
              </w:rPr>
            </w:pPr>
            <w:r w:rsidRPr="009904B5">
              <w:rPr>
                <w:sz w:val="26"/>
                <w:szCs w:val="26"/>
              </w:rPr>
              <w:t>97,94</w:t>
            </w:r>
          </w:p>
        </w:tc>
      </w:tr>
      <w:tr w:rsidR="00205E55" w:rsidRPr="00B118F4" w14:paraId="4A1256F6"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3DA2ECE" w14:textId="77777777" w:rsidR="00205E55" w:rsidRPr="00B118F4" w:rsidRDefault="00205E55">
            <w:pPr>
              <w:spacing w:before="60"/>
              <w:ind w:left="1" w:hanging="3"/>
              <w:jc w:val="center"/>
              <w:rPr>
                <w:sz w:val="26"/>
                <w:szCs w:val="26"/>
              </w:rPr>
            </w:pPr>
            <w:r w:rsidRPr="00B118F4">
              <w:rPr>
                <w:sz w:val="26"/>
                <w:szCs w:val="26"/>
              </w:rPr>
              <w:t>5</w:t>
            </w:r>
          </w:p>
        </w:tc>
        <w:tc>
          <w:tcPr>
            <w:tcW w:w="3686" w:type="dxa"/>
            <w:tcBorders>
              <w:top w:val="single" w:sz="4" w:space="0" w:color="000000"/>
              <w:left w:val="single" w:sz="4" w:space="0" w:color="000000"/>
              <w:bottom w:val="single" w:sz="4" w:space="0" w:color="000000"/>
              <w:right w:val="single" w:sz="4" w:space="0" w:color="000000"/>
            </w:tcBorders>
            <w:vAlign w:val="center"/>
          </w:tcPr>
          <w:p w14:paraId="74427890" w14:textId="77777777" w:rsidR="00205E55" w:rsidRPr="00B118F4" w:rsidRDefault="00205E55">
            <w:pPr>
              <w:spacing w:before="60"/>
              <w:ind w:left="1" w:hanging="3"/>
              <w:jc w:val="both"/>
              <w:rPr>
                <w:sz w:val="26"/>
                <w:szCs w:val="26"/>
              </w:rPr>
            </w:pPr>
            <w:r w:rsidRPr="00B118F4">
              <w:rPr>
                <w:sz w:val="26"/>
                <w:szCs w:val="26"/>
              </w:rPr>
              <w:t xml:space="preserve">Keo dán gạch đá sản xuất </w:t>
            </w:r>
          </w:p>
        </w:tc>
        <w:tc>
          <w:tcPr>
            <w:tcW w:w="936" w:type="dxa"/>
            <w:tcBorders>
              <w:top w:val="single" w:sz="4" w:space="0" w:color="000000"/>
              <w:left w:val="single" w:sz="4" w:space="0" w:color="000000"/>
              <w:bottom w:val="single" w:sz="4" w:space="0" w:color="000000"/>
              <w:right w:val="single" w:sz="4" w:space="0" w:color="000000"/>
            </w:tcBorders>
            <w:vAlign w:val="center"/>
          </w:tcPr>
          <w:p w14:paraId="35182373" w14:textId="77777777" w:rsidR="00205E55" w:rsidRPr="00B118F4" w:rsidRDefault="00205E55">
            <w:pPr>
              <w:spacing w:before="60"/>
              <w:ind w:left="1" w:hanging="3"/>
              <w:jc w:val="center"/>
              <w:rPr>
                <w:sz w:val="26"/>
                <w:szCs w:val="26"/>
              </w:rPr>
            </w:pPr>
            <w:r w:rsidRPr="00B118F4">
              <w:rPr>
                <w:sz w:val="26"/>
                <w:szCs w:val="26"/>
              </w:rPr>
              <w:t>Tấn</w:t>
            </w:r>
          </w:p>
        </w:tc>
        <w:tc>
          <w:tcPr>
            <w:tcW w:w="1502" w:type="dxa"/>
            <w:tcBorders>
              <w:top w:val="single" w:sz="4" w:space="0" w:color="000000"/>
              <w:left w:val="single" w:sz="4" w:space="0" w:color="000000"/>
              <w:bottom w:val="single" w:sz="4" w:space="0" w:color="000000"/>
              <w:right w:val="single" w:sz="4" w:space="0" w:color="000000"/>
            </w:tcBorders>
            <w:vAlign w:val="center"/>
          </w:tcPr>
          <w:p w14:paraId="7A14C56C" w14:textId="77777777" w:rsidR="00205E55" w:rsidRPr="00B118F4" w:rsidRDefault="00205E55">
            <w:pPr>
              <w:spacing w:before="60"/>
              <w:ind w:left="1" w:hanging="3"/>
              <w:jc w:val="center"/>
              <w:rPr>
                <w:sz w:val="26"/>
                <w:szCs w:val="26"/>
              </w:rPr>
            </w:pPr>
            <w:r>
              <w:rPr>
                <w:sz w:val="26"/>
                <w:szCs w:val="26"/>
              </w:rPr>
              <w:t>8.000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09E6A77D" w14:textId="77777777" w:rsidR="00205E55" w:rsidRPr="00B118F4" w:rsidRDefault="00205E55">
            <w:pPr>
              <w:spacing w:before="60"/>
              <w:ind w:left="1" w:hanging="3"/>
              <w:jc w:val="center"/>
              <w:rPr>
                <w:sz w:val="26"/>
                <w:szCs w:val="26"/>
              </w:rPr>
            </w:pPr>
            <w:r>
              <w:rPr>
                <w:sz w:val="26"/>
                <w:szCs w:val="26"/>
              </w:rPr>
              <w:t>7.166</w:t>
            </w:r>
          </w:p>
        </w:tc>
        <w:tc>
          <w:tcPr>
            <w:tcW w:w="1105" w:type="dxa"/>
            <w:tcBorders>
              <w:top w:val="single" w:sz="4" w:space="0" w:color="000000"/>
              <w:left w:val="single" w:sz="4" w:space="0" w:color="000000"/>
              <w:bottom w:val="single" w:sz="4" w:space="0" w:color="000000"/>
              <w:right w:val="single" w:sz="4" w:space="0" w:color="000000"/>
            </w:tcBorders>
            <w:vAlign w:val="center"/>
          </w:tcPr>
          <w:p w14:paraId="70B42592" w14:textId="77777777" w:rsidR="00205E55" w:rsidRPr="00B118F4" w:rsidRDefault="00205E55">
            <w:pPr>
              <w:spacing w:before="60"/>
              <w:ind w:left="1" w:hanging="3"/>
              <w:jc w:val="center"/>
              <w:rPr>
                <w:sz w:val="26"/>
                <w:szCs w:val="26"/>
              </w:rPr>
            </w:pPr>
            <w:r w:rsidRPr="009904B5">
              <w:rPr>
                <w:sz w:val="26"/>
                <w:szCs w:val="26"/>
              </w:rPr>
              <w:t>89,58</w:t>
            </w:r>
          </w:p>
        </w:tc>
      </w:tr>
      <w:tr w:rsidR="00205E55" w:rsidRPr="00B118F4" w14:paraId="10D71CF6"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3C9EFE33" w14:textId="77777777" w:rsidR="00205E55" w:rsidRPr="00B118F4" w:rsidRDefault="00205E55">
            <w:pPr>
              <w:spacing w:before="60"/>
              <w:ind w:left="1" w:hanging="3"/>
              <w:jc w:val="center"/>
              <w:rPr>
                <w:sz w:val="26"/>
                <w:szCs w:val="26"/>
              </w:rPr>
            </w:pPr>
            <w:r w:rsidRPr="00B118F4">
              <w:rPr>
                <w:sz w:val="26"/>
                <w:szCs w:val="26"/>
              </w:rPr>
              <w:t>6</w:t>
            </w:r>
          </w:p>
        </w:tc>
        <w:tc>
          <w:tcPr>
            <w:tcW w:w="3686" w:type="dxa"/>
            <w:tcBorders>
              <w:top w:val="single" w:sz="4" w:space="0" w:color="000000"/>
              <w:left w:val="single" w:sz="4" w:space="0" w:color="000000"/>
              <w:bottom w:val="single" w:sz="4" w:space="0" w:color="000000"/>
              <w:right w:val="single" w:sz="4" w:space="0" w:color="000000"/>
            </w:tcBorders>
            <w:vAlign w:val="center"/>
          </w:tcPr>
          <w:p w14:paraId="3A8AB468" w14:textId="77777777" w:rsidR="00205E55" w:rsidRPr="00B118F4" w:rsidRDefault="00205E55">
            <w:pPr>
              <w:spacing w:before="60"/>
              <w:ind w:left="1" w:hanging="3"/>
              <w:jc w:val="both"/>
              <w:rPr>
                <w:sz w:val="26"/>
                <w:szCs w:val="26"/>
              </w:rPr>
            </w:pPr>
            <w:r w:rsidRPr="00B118F4">
              <w:rPr>
                <w:sz w:val="26"/>
                <w:szCs w:val="26"/>
              </w:rPr>
              <w:t xml:space="preserve">Gạch nhẹ AAC sản xuất </w:t>
            </w:r>
          </w:p>
        </w:tc>
        <w:tc>
          <w:tcPr>
            <w:tcW w:w="936" w:type="dxa"/>
            <w:tcBorders>
              <w:top w:val="single" w:sz="4" w:space="0" w:color="000000"/>
              <w:left w:val="single" w:sz="4" w:space="0" w:color="000000"/>
              <w:bottom w:val="single" w:sz="4" w:space="0" w:color="000000"/>
              <w:right w:val="single" w:sz="4" w:space="0" w:color="000000"/>
            </w:tcBorders>
          </w:tcPr>
          <w:p w14:paraId="7637D75D" w14:textId="77777777" w:rsidR="00205E55" w:rsidRPr="00B118F4" w:rsidRDefault="00205E55">
            <w:pPr>
              <w:spacing w:before="60"/>
              <w:ind w:left="1" w:hanging="3"/>
              <w:jc w:val="center"/>
              <w:rPr>
                <w:sz w:val="26"/>
                <w:szCs w:val="26"/>
              </w:rPr>
            </w:pPr>
            <w:r w:rsidRPr="00B118F4">
              <w:rPr>
                <w:sz w:val="26"/>
                <w:szCs w:val="26"/>
              </w:rPr>
              <w:t>M3</w:t>
            </w:r>
          </w:p>
        </w:tc>
        <w:tc>
          <w:tcPr>
            <w:tcW w:w="1502" w:type="dxa"/>
            <w:tcBorders>
              <w:top w:val="single" w:sz="4" w:space="0" w:color="000000"/>
              <w:left w:val="single" w:sz="4" w:space="0" w:color="000000"/>
              <w:bottom w:val="single" w:sz="4" w:space="0" w:color="000000"/>
              <w:right w:val="single" w:sz="4" w:space="0" w:color="000000"/>
            </w:tcBorders>
            <w:vAlign w:val="bottom"/>
          </w:tcPr>
          <w:p w14:paraId="574E05F7" w14:textId="77777777" w:rsidR="00205E55" w:rsidRPr="00B118F4" w:rsidRDefault="00205E55">
            <w:pPr>
              <w:spacing w:before="60"/>
              <w:ind w:hanging="2"/>
              <w:jc w:val="center"/>
              <w:rPr>
                <w:sz w:val="26"/>
                <w:szCs w:val="26"/>
              </w:rPr>
            </w:pPr>
            <w:r>
              <w:rPr>
                <w:color w:val="000000"/>
              </w:rPr>
              <w:t>70.000</w:t>
            </w:r>
          </w:p>
        </w:tc>
        <w:tc>
          <w:tcPr>
            <w:tcW w:w="1418" w:type="dxa"/>
            <w:tcBorders>
              <w:top w:val="single" w:sz="4" w:space="0" w:color="000000"/>
              <w:left w:val="single" w:sz="4" w:space="0" w:color="000000"/>
              <w:bottom w:val="single" w:sz="4" w:space="0" w:color="000000"/>
              <w:right w:val="single" w:sz="4" w:space="0" w:color="000000"/>
            </w:tcBorders>
            <w:vAlign w:val="bottom"/>
          </w:tcPr>
          <w:p w14:paraId="6747C63F" w14:textId="77777777" w:rsidR="00205E55" w:rsidRPr="00B118F4" w:rsidRDefault="00205E55">
            <w:pPr>
              <w:spacing w:before="60"/>
              <w:ind w:hanging="2"/>
              <w:jc w:val="center"/>
              <w:rPr>
                <w:sz w:val="26"/>
                <w:szCs w:val="26"/>
              </w:rPr>
            </w:pPr>
            <w:r w:rsidRPr="005116E1">
              <w:rPr>
                <w:color w:val="000000"/>
              </w:rPr>
              <w:t>65.503</w:t>
            </w:r>
          </w:p>
        </w:tc>
        <w:tc>
          <w:tcPr>
            <w:tcW w:w="1105" w:type="dxa"/>
            <w:tcBorders>
              <w:top w:val="single" w:sz="4" w:space="0" w:color="000000"/>
              <w:left w:val="single" w:sz="4" w:space="0" w:color="000000"/>
              <w:bottom w:val="single" w:sz="4" w:space="0" w:color="000000"/>
              <w:right w:val="single" w:sz="4" w:space="0" w:color="000000"/>
            </w:tcBorders>
            <w:vAlign w:val="bottom"/>
          </w:tcPr>
          <w:p w14:paraId="478D3FD8" w14:textId="77777777" w:rsidR="00205E55" w:rsidRPr="00B118F4" w:rsidRDefault="00205E55">
            <w:pPr>
              <w:spacing w:before="60"/>
              <w:ind w:hanging="2"/>
              <w:jc w:val="center"/>
              <w:rPr>
                <w:sz w:val="26"/>
                <w:szCs w:val="26"/>
              </w:rPr>
            </w:pPr>
            <w:r w:rsidRPr="00CD102C">
              <w:rPr>
                <w:color w:val="000000"/>
              </w:rPr>
              <w:t>93,6</w:t>
            </w:r>
          </w:p>
        </w:tc>
      </w:tr>
      <w:tr w:rsidR="00205E55" w:rsidRPr="00B118F4" w14:paraId="5EDBA831"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77EB487" w14:textId="77777777" w:rsidR="00205E55" w:rsidRPr="00B118F4" w:rsidRDefault="00205E55">
            <w:pPr>
              <w:spacing w:before="60"/>
              <w:ind w:left="1" w:hanging="3"/>
              <w:jc w:val="center"/>
              <w:rPr>
                <w:sz w:val="26"/>
                <w:szCs w:val="26"/>
              </w:rPr>
            </w:pPr>
            <w:r w:rsidRPr="00B118F4">
              <w:rPr>
                <w:sz w:val="26"/>
                <w:szCs w:val="26"/>
              </w:rP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42E06A7F" w14:textId="77777777" w:rsidR="00205E55" w:rsidRPr="00B118F4" w:rsidRDefault="00205E55">
            <w:pPr>
              <w:spacing w:before="60"/>
              <w:ind w:left="1" w:hanging="3"/>
              <w:jc w:val="both"/>
              <w:rPr>
                <w:sz w:val="26"/>
                <w:szCs w:val="26"/>
              </w:rPr>
            </w:pPr>
            <w:r w:rsidRPr="00B118F4">
              <w:rPr>
                <w:sz w:val="26"/>
                <w:szCs w:val="26"/>
              </w:rPr>
              <w:t xml:space="preserve">Tấm Panel sản xuất </w:t>
            </w:r>
          </w:p>
        </w:tc>
        <w:tc>
          <w:tcPr>
            <w:tcW w:w="936" w:type="dxa"/>
            <w:tcBorders>
              <w:top w:val="single" w:sz="4" w:space="0" w:color="000000"/>
              <w:left w:val="single" w:sz="4" w:space="0" w:color="000000"/>
              <w:bottom w:val="single" w:sz="4" w:space="0" w:color="000000"/>
              <w:right w:val="single" w:sz="4" w:space="0" w:color="000000"/>
            </w:tcBorders>
          </w:tcPr>
          <w:p w14:paraId="3662609B" w14:textId="77777777" w:rsidR="00205E55" w:rsidRPr="00B118F4" w:rsidRDefault="00205E55">
            <w:pPr>
              <w:spacing w:before="60"/>
              <w:ind w:left="1" w:hanging="3"/>
              <w:jc w:val="center"/>
              <w:rPr>
                <w:sz w:val="26"/>
                <w:szCs w:val="26"/>
              </w:rPr>
            </w:pPr>
            <w:r w:rsidRPr="00B118F4">
              <w:rPr>
                <w:sz w:val="26"/>
                <w:szCs w:val="26"/>
              </w:rPr>
              <w:t>M3</w:t>
            </w:r>
          </w:p>
        </w:tc>
        <w:tc>
          <w:tcPr>
            <w:tcW w:w="1502" w:type="dxa"/>
            <w:tcBorders>
              <w:top w:val="single" w:sz="4" w:space="0" w:color="000000"/>
              <w:left w:val="single" w:sz="4" w:space="0" w:color="000000"/>
              <w:bottom w:val="single" w:sz="4" w:space="0" w:color="000000"/>
              <w:right w:val="single" w:sz="4" w:space="0" w:color="000000"/>
            </w:tcBorders>
            <w:vAlign w:val="center"/>
          </w:tcPr>
          <w:p w14:paraId="7720E54F" w14:textId="77777777" w:rsidR="00205E55" w:rsidRPr="00B118F4" w:rsidRDefault="00205E55">
            <w:pPr>
              <w:spacing w:before="60"/>
              <w:ind w:left="1" w:hanging="3"/>
              <w:jc w:val="center"/>
              <w:rPr>
                <w:sz w:val="26"/>
                <w:szCs w:val="26"/>
              </w:rPr>
            </w:pPr>
            <w:r w:rsidRPr="009904B5">
              <w:rPr>
                <w:sz w:val="26"/>
                <w:szCs w:val="26"/>
              </w:rPr>
              <w:t>25.000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440A0115" w14:textId="77777777" w:rsidR="00205E55" w:rsidRPr="00B118F4" w:rsidRDefault="00205E55">
            <w:pPr>
              <w:spacing w:before="60"/>
              <w:ind w:left="1" w:hanging="3"/>
              <w:jc w:val="center"/>
              <w:rPr>
                <w:sz w:val="26"/>
                <w:szCs w:val="26"/>
              </w:rPr>
            </w:pPr>
            <w:r w:rsidRPr="009904B5">
              <w:rPr>
                <w:sz w:val="26"/>
                <w:szCs w:val="26"/>
              </w:rPr>
              <w:t>26.347</w:t>
            </w:r>
          </w:p>
        </w:tc>
        <w:tc>
          <w:tcPr>
            <w:tcW w:w="1105" w:type="dxa"/>
            <w:tcBorders>
              <w:top w:val="single" w:sz="4" w:space="0" w:color="000000"/>
              <w:left w:val="single" w:sz="4" w:space="0" w:color="000000"/>
              <w:bottom w:val="single" w:sz="4" w:space="0" w:color="000000"/>
              <w:right w:val="single" w:sz="4" w:space="0" w:color="000000"/>
            </w:tcBorders>
            <w:vAlign w:val="center"/>
          </w:tcPr>
          <w:p w14:paraId="4ED8665C" w14:textId="77777777" w:rsidR="00205E55" w:rsidRPr="00B118F4" w:rsidRDefault="00205E55">
            <w:pPr>
              <w:spacing w:before="60"/>
              <w:ind w:left="1" w:hanging="3"/>
              <w:jc w:val="center"/>
              <w:rPr>
                <w:sz w:val="26"/>
                <w:szCs w:val="26"/>
              </w:rPr>
            </w:pPr>
            <w:r w:rsidRPr="009904B5">
              <w:rPr>
                <w:sz w:val="26"/>
                <w:szCs w:val="26"/>
              </w:rPr>
              <w:t>105,39</w:t>
            </w:r>
          </w:p>
        </w:tc>
      </w:tr>
      <w:tr w:rsidR="00205E55" w:rsidRPr="00B118F4" w14:paraId="2C9475FF"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BD058A9" w14:textId="77777777" w:rsidR="00205E55" w:rsidRPr="00B118F4" w:rsidRDefault="00205E55">
            <w:pPr>
              <w:spacing w:before="60"/>
              <w:ind w:left="1" w:hanging="3"/>
              <w:jc w:val="center"/>
              <w:rPr>
                <w:sz w:val="26"/>
                <w:szCs w:val="26"/>
              </w:rPr>
            </w:pPr>
            <w:r w:rsidRPr="00B118F4">
              <w:rPr>
                <w:b/>
                <w:sz w:val="26"/>
                <w:szCs w:val="26"/>
              </w:rPr>
              <w:t>II</w:t>
            </w:r>
          </w:p>
        </w:tc>
        <w:tc>
          <w:tcPr>
            <w:tcW w:w="4622" w:type="dxa"/>
            <w:gridSpan w:val="2"/>
            <w:tcBorders>
              <w:top w:val="single" w:sz="4" w:space="0" w:color="000000"/>
              <w:left w:val="single" w:sz="4" w:space="0" w:color="000000"/>
              <w:bottom w:val="single" w:sz="4" w:space="0" w:color="000000"/>
              <w:right w:val="single" w:sz="4" w:space="0" w:color="000000"/>
            </w:tcBorders>
            <w:vAlign w:val="center"/>
          </w:tcPr>
          <w:p w14:paraId="72E624B5" w14:textId="77777777" w:rsidR="00205E55" w:rsidRPr="00B118F4" w:rsidRDefault="00205E55">
            <w:pPr>
              <w:spacing w:before="60"/>
              <w:ind w:left="1" w:hanging="3"/>
              <w:jc w:val="both"/>
              <w:rPr>
                <w:sz w:val="26"/>
                <w:szCs w:val="26"/>
              </w:rPr>
            </w:pPr>
            <w:r w:rsidRPr="00B118F4">
              <w:rPr>
                <w:b/>
                <w:sz w:val="26"/>
                <w:szCs w:val="26"/>
              </w:rPr>
              <w:t>Kết quả tài chính</w:t>
            </w:r>
          </w:p>
        </w:tc>
        <w:tc>
          <w:tcPr>
            <w:tcW w:w="1502" w:type="dxa"/>
            <w:tcBorders>
              <w:top w:val="single" w:sz="4" w:space="0" w:color="000000"/>
              <w:left w:val="single" w:sz="4" w:space="0" w:color="000000"/>
              <w:bottom w:val="single" w:sz="4" w:space="0" w:color="000000"/>
              <w:right w:val="single" w:sz="4" w:space="0" w:color="000000"/>
            </w:tcBorders>
            <w:vAlign w:val="center"/>
          </w:tcPr>
          <w:p w14:paraId="021B2161" w14:textId="77777777" w:rsidR="00205E55" w:rsidRPr="00B118F4" w:rsidRDefault="00205E55">
            <w:pPr>
              <w:spacing w:before="60"/>
              <w:ind w:left="1" w:hanging="3"/>
              <w:jc w:val="center"/>
              <w:rPr>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5DC2FD2" w14:textId="77777777" w:rsidR="00205E55" w:rsidRPr="00B118F4" w:rsidRDefault="00205E55">
            <w:pPr>
              <w:spacing w:before="60"/>
              <w:ind w:left="1" w:hanging="3"/>
              <w:jc w:val="center"/>
              <w:rPr>
                <w:sz w:val="26"/>
                <w:szCs w:val="26"/>
              </w:rPr>
            </w:pPr>
          </w:p>
        </w:tc>
        <w:tc>
          <w:tcPr>
            <w:tcW w:w="1105" w:type="dxa"/>
            <w:tcBorders>
              <w:top w:val="single" w:sz="4" w:space="0" w:color="000000"/>
              <w:left w:val="single" w:sz="4" w:space="0" w:color="000000"/>
              <w:bottom w:val="single" w:sz="4" w:space="0" w:color="000000"/>
              <w:right w:val="single" w:sz="4" w:space="0" w:color="000000"/>
            </w:tcBorders>
            <w:vAlign w:val="center"/>
          </w:tcPr>
          <w:p w14:paraId="4B23843A" w14:textId="77777777" w:rsidR="00205E55" w:rsidRPr="00B118F4" w:rsidRDefault="00205E55">
            <w:pPr>
              <w:spacing w:before="60"/>
              <w:ind w:left="1" w:hanging="3"/>
              <w:jc w:val="center"/>
              <w:rPr>
                <w:sz w:val="26"/>
                <w:szCs w:val="26"/>
              </w:rPr>
            </w:pPr>
          </w:p>
        </w:tc>
      </w:tr>
      <w:tr w:rsidR="00205E55" w:rsidRPr="00B118F4" w14:paraId="39CB6BF3"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567F71B5" w14:textId="77777777" w:rsidR="00205E55" w:rsidRPr="00B118F4" w:rsidRDefault="00205E55">
            <w:pPr>
              <w:spacing w:before="60"/>
              <w:ind w:left="1" w:hanging="3"/>
              <w:jc w:val="center"/>
              <w:rPr>
                <w:sz w:val="26"/>
                <w:szCs w:val="26"/>
              </w:rPr>
            </w:pPr>
            <w:r w:rsidRPr="00B118F4">
              <w:rPr>
                <w:sz w:val="26"/>
                <w:szCs w:val="26"/>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7239FDD3" w14:textId="77777777" w:rsidR="00205E55" w:rsidRPr="00B118F4" w:rsidRDefault="00205E55">
            <w:pPr>
              <w:spacing w:before="60"/>
              <w:ind w:left="1" w:hanging="3"/>
              <w:jc w:val="both"/>
              <w:rPr>
                <w:sz w:val="26"/>
                <w:szCs w:val="26"/>
              </w:rPr>
            </w:pPr>
            <w:r w:rsidRPr="00B118F4">
              <w:rPr>
                <w:sz w:val="26"/>
                <w:szCs w:val="26"/>
              </w:rPr>
              <w:t>Tổng doanh thu</w:t>
            </w:r>
          </w:p>
        </w:tc>
        <w:tc>
          <w:tcPr>
            <w:tcW w:w="936" w:type="dxa"/>
            <w:tcBorders>
              <w:top w:val="single" w:sz="4" w:space="0" w:color="000000"/>
              <w:left w:val="single" w:sz="4" w:space="0" w:color="000000"/>
              <w:bottom w:val="single" w:sz="4" w:space="0" w:color="000000"/>
              <w:right w:val="single" w:sz="4" w:space="0" w:color="000000"/>
            </w:tcBorders>
            <w:vAlign w:val="center"/>
          </w:tcPr>
          <w:p w14:paraId="35CB7606" w14:textId="77777777" w:rsidR="00205E55" w:rsidRPr="00B118F4" w:rsidRDefault="00205E55">
            <w:pPr>
              <w:spacing w:before="60"/>
              <w:ind w:left="1" w:hanging="3"/>
              <w:jc w:val="center"/>
              <w:rPr>
                <w:sz w:val="26"/>
                <w:szCs w:val="26"/>
              </w:rPr>
            </w:pPr>
            <w:r w:rsidRPr="00B118F4">
              <w:rPr>
                <w:sz w:val="26"/>
                <w:szCs w:val="26"/>
              </w:rPr>
              <w:t>Tỷ Đ</w:t>
            </w:r>
          </w:p>
        </w:tc>
        <w:tc>
          <w:tcPr>
            <w:tcW w:w="1502" w:type="dxa"/>
            <w:tcBorders>
              <w:top w:val="single" w:sz="4" w:space="0" w:color="000000"/>
              <w:left w:val="single" w:sz="4" w:space="0" w:color="000000"/>
              <w:bottom w:val="single" w:sz="4" w:space="0" w:color="000000"/>
              <w:right w:val="single" w:sz="4" w:space="0" w:color="000000"/>
            </w:tcBorders>
            <w:vAlign w:val="bottom"/>
          </w:tcPr>
          <w:p w14:paraId="597B8D15" w14:textId="77777777" w:rsidR="00205E55" w:rsidRPr="00B118F4" w:rsidRDefault="00205E55">
            <w:pPr>
              <w:spacing w:before="60"/>
              <w:ind w:hanging="2"/>
              <w:jc w:val="center"/>
              <w:rPr>
                <w:sz w:val="26"/>
                <w:szCs w:val="26"/>
              </w:rPr>
            </w:pPr>
            <w:r>
              <w:rPr>
                <w:b/>
                <w:bCs/>
                <w:color w:val="000000"/>
              </w:rPr>
              <w:t>408.961.500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E054B7" w14:textId="77777777" w:rsidR="00205E55" w:rsidRPr="00BF5B95" w:rsidRDefault="00205E55">
            <w:pPr>
              <w:spacing w:before="60"/>
              <w:ind w:hanging="2"/>
              <w:jc w:val="center"/>
              <w:rPr>
                <w:sz w:val="26"/>
                <w:szCs w:val="26"/>
              </w:rPr>
            </w:pPr>
            <w:r w:rsidRPr="00BF5B95">
              <w:rPr>
                <w:b/>
                <w:bCs/>
                <w:color w:val="000000"/>
              </w:rPr>
              <w:t>431.065.753</w:t>
            </w:r>
          </w:p>
        </w:tc>
        <w:tc>
          <w:tcPr>
            <w:tcW w:w="1105" w:type="dxa"/>
            <w:tcBorders>
              <w:top w:val="single" w:sz="4" w:space="0" w:color="000000"/>
              <w:left w:val="single" w:sz="4" w:space="0" w:color="000000"/>
              <w:bottom w:val="single" w:sz="4" w:space="0" w:color="000000"/>
              <w:right w:val="single" w:sz="4" w:space="0" w:color="000000"/>
            </w:tcBorders>
            <w:vAlign w:val="bottom"/>
          </w:tcPr>
          <w:p w14:paraId="001ED484" w14:textId="77777777" w:rsidR="00205E55" w:rsidRPr="00B118F4" w:rsidRDefault="00205E55">
            <w:pPr>
              <w:spacing w:before="60"/>
              <w:ind w:hanging="2"/>
              <w:jc w:val="center"/>
              <w:rPr>
                <w:sz w:val="26"/>
                <w:szCs w:val="26"/>
              </w:rPr>
            </w:pPr>
            <w:r w:rsidRPr="00CD102C">
              <w:rPr>
                <w:color w:val="000000"/>
              </w:rPr>
              <w:t>105,4</w:t>
            </w:r>
          </w:p>
        </w:tc>
      </w:tr>
      <w:tr w:rsidR="00205E55" w:rsidRPr="00B118F4" w14:paraId="49BB2175"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BF91242" w14:textId="77777777" w:rsidR="00205E55" w:rsidRPr="00B118F4" w:rsidRDefault="00205E55">
            <w:pPr>
              <w:ind w:hanging="2"/>
              <w:jc w:val="center"/>
            </w:pPr>
            <w:r w:rsidRPr="00B118F4">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2D3E530E" w14:textId="77777777" w:rsidR="00205E55" w:rsidRPr="00B118F4" w:rsidRDefault="00205E55">
            <w:pPr>
              <w:ind w:hanging="2"/>
              <w:jc w:val="center"/>
            </w:pPr>
            <w:r w:rsidRPr="00B118F4">
              <w:t xml:space="preserve">Lợi nhuận trước thuế </w:t>
            </w:r>
          </w:p>
        </w:tc>
        <w:tc>
          <w:tcPr>
            <w:tcW w:w="936" w:type="dxa"/>
            <w:tcBorders>
              <w:top w:val="single" w:sz="4" w:space="0" w:color="000000"/>
              <w:left w:val="single" w:sz="4" w:space="0" w:color="000000"/>
              <w:bottom w:val="single" w:sz="4" w:space="0" w:color="000000"/>
              <w:right w:val="single" w:sz="4" w:space="0" w:color="000000"/>
            </w:tcBorders>
            <w:vAlign w:val="center"/>
          </w:tcPr>
          <w:p w14:paraId="4B051B33" w14:textId="77777777" w:rsidR="00205E55" w:rsidRPr="00B118F4" w:rsidRDefault="00205E55">
            <w:pPr>
              <w:ind w:hanging="2"/>
              <w:jc w:val="center"/>
            </w:pPr>
            <w:r w:rsidRPr="00B118F4">
              <w:t>Tỷ Đ</w:t>
            </w:r>
          </w:p>
        </w:tc>
        <w:tc>
          <w:tcPr>
            <w:tcW w:w="1502" w:type="dxa"/>
            <w:tcBorders>
              <w:top w:val="single" w:sz="4" w:space="0" w:color="000000"/>
              <w:left w:val="single" w:sz="4" w:space="0" w:color="000000"/>
              <w:bottom w:val="single" w:sz="4" w:space="0" w:color="000000"/>
              <w:right w:val="single" w:sz="4" w:space="0" w:color="000000"/>
            </w:tcBorders>
            <w:vAlign w:val="bottom"/>
          </w:tcPr>
          <w:p w14:paraId="1DF14893" w14:textId="77777777" w:rsidR="00205E55" w:rsidRPr="00B118F4" w:rsidRDefault="00205E55">
            <w:pPr>
              <w:ind w:hanging="2"/>
              <w:jc w:val="center"/>
            </w:pPr>
            <w:r>
              <w:rPr>
                <w:b/>
                <w:bCs/>
                <w:color w:val="000000"/>
              </w:rPr>
              <w:t>31.586.750</w:t>
            </w:r>
          </w:p>
        </w:tc>
        <w:tc>
          <w:tcPr>
            <w:tcW w:w="1418" w:type="dxa"/>
            <w:tcBorders>
              <w:top w:val="single" w:sz="4" w:space="0" w:color="000000"/>
              <w:left w:val="single" w:sz="4" w:space="0" w:color="000000"/>
              <w:bottom w:val="single" w:sz="4" w:space="0" w:color="000000"/>
              <w:right w:val="single" w:sz="4" w:space="0" w:color="000000"/>
            </w:tcBorders>
            <w:vAlign w:val="bottom"/>
          </w:tcPr>
          <w:p w14:paraId="4C79E919" w14:textId="77777777" w:rsidR="00205E55" w:rsidRPr="00B118F4" w:rsidRDefault="00205E55">
            <w:pPr>
              <w:ind w:hanging="2"/>
              <w:jc w:val="center"/>
            </w:pPr>
            <w:r w:rsidRPr="00D93748">
              <w:rPr>
                <w:b/>
                <w:bCs/>
                <w:color w:val="000000"/>
              </w:rPr>
              <w:t>33.602.428</w:t>
            </w:r>
          </w:p>
        </w:tc>
        <w:tc>
          <w:tcPr>
            <w:tcW w:w="1105" w:type="dxa"/>
            <w:tcBorders>
              <w:top w:val="single" w:sz="4" w:space="0" w:color="000000"/>
              <w:left w:val="single" w:sz="4" w:space="0" w:color="000000"/>
              <w:bottom w:val="single" w:sz="4" w:space="0" w:color="000000"/>
              <w:right w:val="single" w:sz="4" w:space="0" w:color="000000"/>
            </w:tcBorders>
            <w:vAlign w:val="bottom"/>
          </w:tcPr>
          <w:p w14:paraId="7BF038AC" w14:textId="77777777" w:rsidR="00205E55" w:rsidRPr="00B118F4" w:rsidRDefault="00205E55">
            <w:pPr>
              <w:ind w:hanging="2"/>
              <w:jc w:val="center"/>
            </w:pPr>
            <w:r w:rsidRPr="00CD102C">
              <w:rPr>
                <w:color w:val="000000"/>
              </w:rPr>
              <w:t>106,4</w:t>
            </w:r>
          </w:p>
        </w:tc>
      </w:tr>
      <w:tr w:rsidR="00205E55" w:rsidRPr="00B118F4" w14:paraId="06060001"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AFF72D3" w14:textId="77777777" w:rsidR="00205E55" w:rsidRPr="00B118F4" w:rsidRDefault="00205E55">
            <w:pPr>
              <w:ind w:hanging="2"/>
              <w:jc w:val="center"/>
            </w:pPr>
            <w:r w:rsidRPr="00B118F4">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24E4E305" w14:textId="77777777" w:rsidR="00205E55" w:rsidRPr="00B118F4" w:rsidRDefault="00205E55">
            <w:pPr>
              <w:ind w:hanging="2"/>
              <w:jc w:val="center"/>
            </w:pPr>
            <w:r w:rsidRPr="00B118F4">
              <w:t>Chi phí thuế thu nhập DN</w:t>
            </w:r>
          </w:p>
        </w:tc>
        <w:tc>
          <w:tcPr>
            <w:tcW w:w="936" w:type="dxa"/>
            <w:tcBorders>
              <w:top w:val="single" w:sz="4" w:space="0" w:color="000000"/>
              <w:left w:val="single" w:sz="4" w:space="0" w:color="000000"/>
              <w:bottom w:val="single" w:sz="4" w:space="0" w:color="000000"/>
              <w:right w:val="single" w:sz="4" w:space="0" w:color="000000"/>
            </w:tcBorders>
            <w:vAlign w:val="center"/>
          </w:tcPr>
          <w:p w14:paraId="7BE5EC89" w14:textId="77777777" w:rsidR="00205E55" w:rsidRPr="00B118F4" w:rsidRDefault="00205E55">
            <w:pPr>
              <w:ind w:hanging="2"/>
              <w:jc w:val="center"/>
            </w:pPr>
            <w:r w:rsidRPr="00B118F4">
              <w:t>Tỷ Đ</w:t>
            </w:r>
          </w:p>
        </w:tc>
        <w:tc>
          <w:tcPr>
            <w:tcW w:w="1502" w:type="dxa"/>
            <w:tcBorders>
              <w:top w:val="single" w:sz="4" w:space="0" w:color="000000"/>
              <w:left w:val="single" w:sz="4" w:space="0" w:color="000000"/>
              <w:bottom w:val="single" w:sz="4" w:space="0" w:color="000000"/>
              <w:right w:val="single" w:sz="4" w:space="0" w:color="000000"/>
            </w:tcBorders>
            <w:vAlign w:val="bottom"/>
          </w:tcPr>
          <w:p w14:paraId="3EB04D0A" w14:textId="77777777" w:rsidR="00205E55" w:rsidRPr="00B118F4" w:rsidRDefault="00205E55">
            <w:pPr>
              <w:ind w:hanging="2"/>
              <w:jc w:val="center"/>
            </w:pPr>
            <w:r>
              <w:rPr>
                <w:color w:val="000000"/>
              </w:rPr>
              <w:t>6.317.350</w:t>
            </w:r>
          </w:p>
        </w:tc>
        <w:tc>
          <w:tcPr>
            <w:tcW w:w="1418" w:type="dxa"/>
            <w:tcBorders>
              <w:top w:val="single" w:sz="4" w:space="0" w:color="000000"/>
              <w:left w:val="single" w:sz="4" w:space="0" w:color="000000"/>
              <w:bottom w:val="single" w:sz="4" w:space="0" w:color="000000"/>
              <w:right w:val="single" w:sz="4" w:space="0" w:color="000000"/>
            </w:tcBorders>
            <w:vAlign w:val="bottom"/>
          </w:tcPr>
          <w:p w14:paraId="0C88497C" w14:textId="77777777" w:rsidR="00205E55" w:rsidRPr="00B118F4" w:rsidRDefault="00205E55">
            <w:pPr>
              <w:ind w:hanging="2"/>
              <w:jc w:val="center"/>
            </w:pPr>
            <w:r w:rsidRPr="005116E1">
              <w:rPr>
                <w:color w:val="000000"/>
              </w:rPr>
              <w:t>7.036.276</w:t>
            </w:r>
          </w:p>
        </w:tc>
        <w:tc>
          <w:tcPr>
            <w:tcW w:w="1105" w:type="dxa"/>
            <w:tcBorders>
              <w:top w:val="single" w:sz="4" w:space="0" w:color="000000"/>
              <w:left w:val="single" w:sz="4" w:space="0" w:color="000000"/>
              <w:bottom w:val="single" w:sz="4" w:space="0" w:color="000000"/>
              <w:right w:val="single" w:sz="4" w:space="0" w:color="000000"/>
            </w:tcBorders>
            <w:vAlign w:val="center"/>
          </w:tcPr>
          <w:p w14:paraId="6377CD25" w14:textId="77777777" w:rsidR="00205E55" w:rsidRPr="00B118F4" w:rsidRDefault="00205E55">
            <w:pPr>
              <w:ind w:hanging="2"/>
              <w:jc w:val="center"/>
            </w:pPr>
            <w:r>
              <w:t>111,4</w:t>
            </w:r>
          </w:p>
        </w:tc>
      </w:tr>
      <w:tr w:rsidR="00205E55" w:rsidRPr="00B118F4" w14:paraId="3A70A301"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2F3AC7A2" w14:textId="77777777" w:rsidR="00205E55" w:rsidRPr="00B118F4" w:rsidRDefault="00205E55">
            <w:pPr>
              <w:ind w:hanging="2"/>
              <w:jc w:val="center"/>
            </w:pPr>
            <w:r w:rsidRPr="00B118F4">
              <w:t>4</w:t>
            </w:r>
          </w:p>
        </w:tc>
        <w:tc>
          <w:tcPr>
            <w:tcW w:w="3686" w:type="dxa"/>
            <w:tcBorders>
              <w:top w:val="single" w:sz="4" w:space="0" w:color="000000"/>
              <w:left w:val="single" w:sz="4" w:space="0" w:color="000000"/>
              <w:bottom w:val="single" w:sz="4" w:space="0" w:color="000000"/>
              <w:right w:val="single" w:sz="4" w:space="0" w:color="000000"/>
            </w:tcBorders>
            <w:vAlign w:val="center"/>
          </w:tcPr>
          <w:p w14:paraId="7D095E33" w14:textId="77777777" w:rsidR="00205E55" w:rsidRPr="00B118F4" w:rsidRDefault="00205E55">
            <w:pPr>
              <w:ind w:hanging="2"/>
              <w:jc w:val="center"/>
            </w:pPr>
            <w:r w:rsidRPr="00B118F4">
              <w:t xml:space="preserve">Lợi nhuận sau thuế </w:t>
            </w:r>
          </w:p>
        </w:tc>
        <w:tc>
          <w:tcPr>
            <w:tcW w:w="936" w:type="dxa"/>
            <w:tcBorders>
              <w:top w:val="single" w:sz="4" w:space="0" w:color="000000"/>
              <w:left w:val="single" w:sz="4" w:space="0" w:color="000000"/>
              <w:bottom w:val="single" w:sz="4" w:space="0" w:color="000000"/>
              <w:right w:val="single" w:sz="4" w:space="0" w:color="000000"/>
            </w:tcBorders>
            <w:vAlign w:val="center"/>
          </w:tcPr>
          <w:p w14:paraId="6B6FCE40" w14:textId="77777777" w:rsidR="00205E55" w:rsidRPr="00B118F4" w:rsidRDefault="00205E55">
            <w:pPr>
              <w:ind w:hanging="2"/>
              <w:jc w:val="center"/>
            </w:pPr>
            <w:r w:rsidRPr="00B118F4">
              <w:t>Tỷ Đ</w:t>
            </w:r>
          </w:p>
        </w:tc>
        <w:tc>
          <w:tcPr>
            <w:tcW w:w="1502" w:type="dxa"/>
            <w:tcBorders>
              <w:top w:val="single" w:sz="4" w:space="0" w:color="000000"/>
              <w:left w:val="single" w:sz="4" w:space="0" w:color="000000"/>
              <w:bottom w:val="single" w:sz="4" w:space="0" w:color="000000"/>
              <w:right w:val="single" w:sz="4" w:space="0" w:color="000000"/>
            </w:tcBorders>
            <w:vAlign w:val="bottom"/>
          </w:tcPr>
          <w:p w14:paraId="3B4853AD" w14:textId="77777777" w:rsidR="00205E55" w:rsidRPr="00B118F4" w:rsidRDefault="00205E55">
            <w:pPr>
              <w:ind w:hanging="2"/>
              <w:jc w:val="center"/>
            </w:pPr>
            <w:r>
              <w:rPr>
                <w:b/>
                <w:bCs/>
                <w:color w:val="000000"/>
              </w:rPr>
              <w:t>25.269.400</w:t>
            </w:r>
          </w:p>
        </w:tc>
        <w:tc>
          <w:tcPr>
            <w:tcW w:w="1418" w:type="dxa"/>
            <w:tcBorders>
              <w:top w:val="single" w:sz="4" w:space="0" w:color="000000"/>
              <w:left w:val="single" w:sz="4" w:space="0" w:color="000000"/>
              <w:bottom w:val="single" w:sz="4" w:space="0" w:color="000000"/>
              <w:right w:val="single" w:sz="4" w:space="0" w:color="000000"/>
            </w:tcBorders>
            <w:vAlign w:val="bottom"/>
          </w:tcPr>
          <w:p w14:paraId="60BEF960" w14:textId="77777777" w:rsidR="00205E55" w:rsidRPr="00B118F4" w:rsidRDefault="00205E55">
            <w:pPr>
              <w:ind w:hanging="2"/>
              <w:jc w:val="center"/>
            </w:pPr>
            <w:r w:rsidRPr="00D93748">
              <w:rPr>
                <w:b/>
                <w:bCs/>
                <w:color w:val="000000"/>
              </w:rPr>
              <w:t>26.566.151</w:t>
            </w:r>
          </w:p>
        </w:tc>
        <w:tc>
          <w:tcPr>
            <w:tcW w:w="1105" w:type="dxa"/>
            <w:tcBorders>
              <w:top w:val="single" w:sz="4" w:space="0" w:color="000000"/>
              <w:left w:val="single" w:sz="4" w:space="0" w:color="000000"/>
              <w:bottom w:val="single" w:sz="4" w:space="0" w:color="000000"/>
              <w:right w:val="single" w:sz="4" w:space="0" w:color="000000"/>
            </w:tcBorders>
            <w:vAlign w:val="bottom"/>
          </w:tcPr>
          <w:p w14:paraId="1971B670" w14:textId="77777777" w:rsidR="00205E55" w:rsidRPr="00B118F4" w:rsidRDefault="00205E55">
            <w:pPr>
              <w:ind w:hanging="2"/>
              <w:jc w:val="center"/>
            </w:pPr>
            <w:r w:rsidRPr="00CD102C">
              <w:rPr>
                <w:color w:val="000000"/>
              </w:rPr>
              <w:t>105,1</w:t>
            </w:r>
          </w:p>
        </w:tc>
      </w:tr>
      <w:tr w:rsidR="00205E55" w:rsidRPr="00B118F4" w14:paraId="4EB429EF"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0E2A3FAC" w14:textId="77777777" w:rsidR="00205E55" w:rsidRPr="00B118F4" w:rsidRDefault="00205E55">
            <w:pPr>
              <w:ind w:hanging="2"/>
              <w:jc w:val="center"/>
            </w:pPr>
            <w:r w:rsidRPr="00B118F4">
              <w:rPr>
                <w:b/>
              </w:rPr>
              <w:t>III</w:t>
            </w:r>
          </w:p>
        </w:tc>
        <w:tc>
          <w:tcPr>
            <w:tcW w:w="3686" w:type="dxa"/>
            <w:tcBorders>
              <w:top w:val="single" w:sz="4" w:space="0" w:color="000000"/>
              <w:left w:val="single" w:sz="4" w:space="0" w:color="000000"/>
              <w:bottom w:val="single" w:sz="4" w:space="0" w:color="000000"/>
              <w:right w:val="single" w:sz="4" w:space="0" w:color="000000"/>
            </w:tcBorders>
            <w:vAlign w:val="center"/>
          </w:tcPr>
          <w:p w14:paraId="05D968F4" w14:textId="77777777" w:rsidR="00205E55" w:rsidRPr="00B118F4" w:rsidRDefault="00205E55">
            <w:pPr>
              <w:ind w:hanging="2"/>
              <w:jc w:val="center"/>
            </w:pPr>
            <w:r w:rsidRPr="00B118F4">
              <w:rPr>
                <w:b/>
              </w:rPr>
              <w:t xml:space="preserve">Đầu tư </w:t>
            </w:r>
          </w:p>
        </w:tc>
        <w:tc>
          <w:tcPr>
            <w:tcW w:w="936" w:type="dxa"/>
            <w:tcBorders>
              <w:top w:val="single" w:sz="4" w:space="0" w:color="000000"/>
              <w:left w:val="single" w:sz="4" w:space="0" w:color="000000"/>
              <w:bottom w:val="single" w:sz="4" w:space="0" w:color="000000"/>
              <w:right w:val="single" w:sz="4" w:space="0" w:color="000000"/>
            </w:tcBorders>
          </w:tcPr>
          <w:p w14:paraId="009C065A" w14:textId="77777777" w:rsidR="00205E55" w:rsidRPr="00B118F4" w:rsidRDefault="00205E55">
            <w:pPr>
              <w:ind w:hanging="2"/>
              <w:jc w:val="center"/>
            </w:pPr>
            <w:r w:rsidRPr="00B118F4">
              <w:t>Tỷ Đ</w:t>
            </w:r>
          </w:p>
        </w:tc>
        <w:tc>
          <w:tcPr>
            <w:tcW w:w="1502" w:type="dxa"/>
            <w:tcBorders>
              <w:top w:val="single" w:sz="4" w:space="0" w:color="000000"/>
              <w:left w:val="single" w:sz="4" w:space="0" w:color="000000"/>
              <w:bottom w:val="single" w:sz="4" w:space="0" w:color="000000"/>
              <w:right w:val="single" w:sz="4" w:space="0" w:color="000000"/>
            </w:tcBorders>
            <w:vAlign w:val="center"/>
          </w:tcPr>
          <w:p w14:paraId="7CAC5686" w14:textId="77777777" w:rsidR="00205E55" w:rsidRPr="00B118F4" w:rsidRDefault="00205E55">
            <w:pPr>
              <w:ind w:hanging="2"/>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14:paraId="7A805CD8" w14:textId="77777777" w:rsidR="00205E55" w:rsidRPr="00B118F4" w:rsidRDefault="00205E55">
            <w:pPr>
              <w:ind w:hanging="2"/>
              <w:jc w:val="center"/>
            </w:pPr>
          </w:p>
        </w:tc>
        <w:tc>
          <w:tcPr>
            <w:tcW w:w="1105" w:type="dxa"/>
            <w:tcBorders>
              <w:top w:val="single" w:sz="4" w:space="0" w:color="000000"/>
              <w:left w:val="single" w:sz="4" w:space="0" w:color="000000"/>
              <w:bottom w:val="single" w:sz="4" w:space="0" w:color="000000"/>
              <w:right w:val="single" w:sz="4" w:space="0" w:color="000000"/>
            </w:tcBorders>
            <w:vAlign w:val="center"/>
          </w:tcPr>
          <w:p w14:paraId="2976D41D" w14:textId="77777777" w:rsidR="00205E55" w:rsidRPr="00B118F4" w:rsidRDefault="00205E55">
            <w:pPr>
              <w:ind w:hanging="2"/>
              <w:jc w:val="center"/>
            </w:pPr>
          </w:p>
        </w:tc>
      </w:tr>
      <w:tr w:rsidR="00205E55" w:rsidRPr="00B118F4" w14:paraId="55F6F96A"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0B9A803" w14:textId="77777777" w:rsidR="00205E55" w:rsidRPr="00B118F4" w:rsidRDefault="00205E55">
            <w:pPr>
              <w:ind w:hanging="2"/>
              <w:jc w:val="center"/>
            </w:pPr>
            <w:r w:rsidRPr="00B118F4">
              <w:rPr>
                <w:b/>
              </w:rPr>
              <w:t>IV</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F7467" w14:textId="77777777" w:rsidR="00205E55" w:rsidRPr="00B118F4" w:rsidRDefault="00205E55">
            <w:pPr>
              <w:ind w:hanging="2"/>
              <w:jc w:val="center"/>
            </w:pPr>
            <w:r w:rsidRPr="00B118F4">
              <w:rPr>
                <w:b/>
              </w:rPr>
              <w:t>Bảo lãnh ngân hàng</w:t>
            </w:r>
          </w:p>
        </w:tc>
        <w:tc>
          <w:tcPr>
            <w:tcW w:w="936" w:type="dxa"/>
            <w:tcBorders>
              <w:top w:val="single" w:sz="4" w:space="0" w:color="000000"/>
              <w:left w:val="single" w:sz="4" w:space="0" w:color="000000"/>
              <w:bottom w:val="single" w:sz="4" w:space="0" w:color="000000"/>
              <w:right w:val="single" w:sz="4" w:space="0" w:color="000000"/>
            </w:tcBorders>
          </w:tcPr>
          <w:p w14:paraId="57D149E4" w14:textId="77777777" w:rsidR="00205E55" w:rsidRPr="00B118F4" w:rsidRDefault="00205E55">
            <w:pPr>
              <w:ind w:hanging="2"/>
              <w:jc w:val="center"/>
            </w:pPr>
            <w:r w:rsidRPr="00B118F4">
              <w:t>Tỷ Đ</w:t>
            </w:r>
          </w:p>
        </w:tc>
        <w:tc>
          <w:tcPr>
            <w:tcW w:w="1502" w:type="dxa"/>
            <w:tcBorders>
              <w:top w:val="single" w:sz="4" w:space="0" w:color="000000"/>
              <w:left w:val="single" w:sz="4" w:space="0" w:color="000000"/>
              <w:bottom w:val="single" w:sz="4" w:space="0" w:color="000000"/>
              <w:right w:val="single" w:sz="4" w:space="0" w:color="000000"/>
            </w:tcBorders>
            <w:vAlign w:val="bottom"/>
          </w:tcPr>
          <w:p w14:paraId="130C8BB1" w14:textId="77777777" w:rsidR="00205E55" w:rsidRPr="00B118F4" w:rsidRDefault="00205E55">
            <w:pPr>
              <w:ind w:hanging="2"/>
              <w:jc w:val="center"/>
            </w:pPr>
            <w:r>
              <w:rPr>
                <w:b/>
                <w:bCs/>
                <w:color w:val="000000"/>
              </w:rPr>
              <w:t>40.000.000</w:t>
            </w:r>
          </w:p>
        </w:tc>
        <w:tc>
          <w:tcPr>
            <w:tcW w:w="1418" w:type="dxa"/>
            <w:tcBorders>
              <w:top w:val="single" w:sz="4" w:space="0" w:color="000000"/>
              <w:left w:val="single" w:sz="4" w:space="0" w:color="000000"/>
              <w:bottom w:val="single" w:sz="4" w:space="0" w:color="000000"/>
              <w:right w:val="single" w:sz="4" w:space="0" w:color="000000"/>
            </w:tcBorders>
            <w:vAlign w:val="bottom"/>
          </w:tcPr>
          <w:p w14:paraId="6357D34D" w14:textId="77777777" w:rsidR="00205E55" w:rsidRPr="002670D7" w:rsidRDefault="00205E55">
            <w:pPr>
              <w:ind w:hanging="2"/>
              <w:jc w:val="center"/>
              <w:rPr>
                <w:b/>
                <w:bCs/>
              </w:rPr>
            </w:pPr>
            <w:r w:rsidRPr="002670D7">
              <w:rPr>
                <w:b/>
                <w:bCs/>
                <w:color w:val="000000"/>
              </w:rPr>
              <w:t>8.480.871</w:t>
            </w:r>
          </w:p>
        </w:tc>
        <w:tc>
          <w:tcPr>
            <w:tcW w:w="1105" w:type="dxa"/>
            <w:tcBorders>
              <w:top w:val="single" w:sz="4" w:space="0" w:color="000000"/>
              <w:left w:val="single" w:sz="4" w:space="0" w:color="000000"/>
              <w:bottom w:val="single" w:sz="4" w:space="0" w:color="000000"/>
              <w:right w:val="single" w:sz="4" w:space="0" w:color="000000"/>
            </w:tcBorders>
            <w:vAlign w:val="bottom"/>
          </w:tcPr>
          <w:p w14:paraId="3B520E2F" w14:textId="77777777" w:rsidR="00205E55" w:rsidRPr="00B118F4" w:rsidRDefault="00205E55">
            <w:pPr>
              <w:ind w:hanging="2"/>
              <w:jc w:val="center"/>
            </w:pPr>
            <w:r w:rsidRPr="00CD102C">
              <w:rPr>
                <w:color w:val="000000"/>
              </w:rPr>
              <w:t>21,2</w:t>
            </w:r>
          </w:p>
        </w:tc>
      </w:tr>
      <w:tr w:rsidR="00205E55" w:rsidRPr="00B118F4" w14:paraId="370B2D61"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7ECB3743" w14:textId="77777777" w:rsidR="00205E55" w:rsidRPr="00B118F4" w:rsidRDefault="00205E55">
            <w:pPr>
              <w:ind w:hanging="2"/>
              <w:jc w:val="center"/>
            </w:pPr>
            <w:r w:rsidRPr="00B118F4">
              <w:rPr>
                <w:b/>
              </w:rPr>
              <w:t>V</w:t>
            </w:r>
          </w:p>
        </w:tc>
        <w:tc>
          <w:tcPr>
            <w:tcW w:w="3686" w:type="dxa"/>
            <w:tcBorders>
              <w:top w:val="single" w:sz="4" w:space="0" w:color="000000"/>
              <w:left w:val="single" w:sz="4" w:space="0" w:color="000000"/>
              <w:bottom w:val="single" w:sz="4" w:space="0" w:color="000000"/>
              <w:right w:val="single" w:sz="4" w:space="0" w:color="000000"/>
            </w:tcBorders>
            <w:vAlign w:val="center"/>
          </w:tcPr>
          <w:p w14:paraId="55140AC9" w14:textId="77777777" w:rsidR="00205E55" w:rsidRPr="00B118F4" w:rsidRDefault="00205E55">
            <w:pPr>
              <w:ind w:hanging="2"/>
              <w:jc w:val="center"/>
            </w:pPr>
            <w:r w:rsidRPr="00B118F4">
              <w:rPr>
                <w:b/>
              </w:rPr>
              <w:t>Lao động, tiền lương BQ</w:t>
            </w:r>
          </w:p>
        </w:tc>
        <w:tc>
          <w:tcPr>
            <w:tcW w:w="936" w:type="dxa"/>
            <w:tcBorders>
              <w:top w:val="single" w:sz="4" w:space="0" w:color="000000"/>
              <w:left w:val="single" w:sz="4" w:space="0" w:color="000000"/>
              <w:bottom w:val="single" w:sz="4" w:space="0" w:color="000000"/>
              <w:right w:val="single" w:sz="4" w:space="0" w:color="000000"/>
            </w:tcBorders>
            <w:vAlign w:val="center"/>
          </w:tcPr>
          <w:p w14:paraId="7CEEAE30" w14:textId="77777777" w:rsidR="00205E55" w:rsidRPr="00B118F4" w:rsidRDefault="00205E55">
            <w:pPr>
              <w:ind w:hanging="2"/>
              <w:jc w:val="center"/>
            </w:pPr>
          </w:p>
        </w:tc>
        <w:tc>
          <w:tcPr>
            <w:tcW w:w="1502" w:type="dxa"/>
            <w:tcBorders>
              <w:top w:val="single" w:sz="4" w:space="0" w:color="000000"/>
              <w:left w:val="single" w:sz="4" w:space="0" w:color="000000"/>
              <w:bottom w:val="single" w:sz="4" w:space="0" w:color="000000"/>
              <w:right w:val="single" w:sz="4" w:space="0" w:color="000000"/>
            </w:tcBorders>
            <w:vAlign w:val="center"/>
          </w:tcPr>
          <w:p w14:paraId="6B9D5A3A" w14:textId="77777777" w:rsidR="00205E55" w:rsidRPr="00B118F4" w:rsidRDefault="00205E55">
            <w:pPr>
              <w:ind w:hanging="2"/>
              <w:jc w:val="center"/>
            </w:pPr>
          </w:p>
        </w:tc>
        <w:tc>
          <w:tcPr>
            <w:tcW w:w="1418" w:type="dxa"/>
            <w:tcBorders>
              <w:top w:val="single" w:sz="4" w:space="0" w:color="000000"/>
              <w:left w:val="single" w:sz="4" w:space="0" w:color="000000"/>
              <w:bottom w:val="single" w:sz="4" w:space="0" w:color="000000"/>
              <w:right w:val="single" w:sz="4" w:space="0" w:color="000000"/>
            </w:tcBorders>
            <w:vAlign w:val="center"/>
          </w:tcPr>
          <w:p w14:paraId="0E9B4767" w14:textId="77777777" w:rsidR="00205E55" w:rsidRPr="00B118F4" w:rsidRDefault="00205E55">
            <w:pPr>
              <w:ind w:hanging="2"/>
              <w:jc w:val="center"/>
            </w:pPr>
          </w:p>
        </w:tc>
        <w:tc>
          <w:tcPr>
            <w:tcW w:w="1105" w:type="dxa"/>
            <w:tcBorders>
              <w:top w:val="single" w:sz="4" w:space="0" w:color="000000"/>
              <w:left w:val="single" w:sz="4" w:space="0" w:color="000000"/>
              <w:bottom w:val="single" w:sz="4" w:space="0" w:color="000000"/>
              <w:right w:val="single" w:sz="4" w:space="0" w:color="000000"/>
            </w:tcBorders>
            <w:vAlign w:val="center"/>
          </w:tcPr>
          <w:p w14:paraId="760EF648" w14:textId="77777777" w:rsidR="00205E55" w:rsidRPr="00B118F4" w:rsidRDefault="00205E55">
            <w:pPr>
              <w:ind w:hanging="2"/>
              <w:jc w:val="center"/>
            </w:pPr>
          </w:p>
        </w:tc>
      </w:tr>
      <w:tr w:rsidR="00205E55" w:rsidRPr="00B118F4" w14:paraId="5492A31C"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42D8BA94" w14:textId="77777777" w:rsidR="00205E55" w:rsidRPr="00B118F4" w:rsidRDefault="00205E55">
            <w:pPr>
              <w:ind w:hanging="2"/>
              <w:jc w:val="center"/>
            </w:pPr>
            <w:r w:rsidRPr="00B118F4">
              <w:rPr>
                <w:b/>
              </w:rPr>
              <w:t>1</w:t>
            </w:r>
          </w:p>
        </w:tc>
        <w:tc>
          <w:tcPr>
            <w:tcW w:w="3686" w:type="dxa"/>
            <w:tcBorders>
              <w:top w:val="single" w:sz="4" w:space="0" w:color="000000"/>
              <w:left w:val="single" w:sz="4" w:space="0" w:color="000000"/>
              <w:bottom w:val="single" w:sz="4" w:space="0" w:color="000000"/>
              <w:right w:val="single" w:sz="4" w:space="0" w:color="000000"/>
            </w:tcBorders>
            <w:vAlign w:val="center"/>
          </w:tcPr>
          <w:p w14:paraId="0F7A9F87" w14:textId="77777777" w:rsidR="00205E55" w:rsidRPr="00B118F4" w:rsidRDefault="00205E55">
            <w:pPr>
              <w:ind w:hanging="2"/>
              <w:jc w:val="center"/>
            </w:pPr>
            <w:r w:rsidRPr="004D6772">
              <w:rPr>
                <w:color w:val="000000"/>
                <w:spacing w:val="-4"/>
              </w:rPr>
              <w:t>Tổng số lao động trong toàn Công ty</w:t>
            </w:r>
          </w:p>
        </w:tc>
        <w:tc>
          <w:tcPr>
            <w:tcW w:w="936" w:type="dxa"/>
            <w:tcBorders>
              <w:top w:val="single" w:sz="4" w:space="0" w:color="000000"/>
              <w:left w:val="single" w:sz="4" w:space="0" w:color="000000"/>
              <w:bottom w:val="single" w:sz="4" w:space="0" w:color="000000"/>
              <w:right w:val="single" w:sz="4" w:space="0" w:color="000000"/>
            </w:tcBorders>
            <w:vAlign w:val="center"/>
          </w:tcPr>
          <w:p w14:paraId="6E46B6C3" w14:textId="77777777" w:rsidR="00205E55" w:rsidRPr="00B118F4" w:rsidRDefault="00205E55">
            <w:pPr>
              <w:ind w:hanging="2"/>
              <w:jc w:val="center"/>
            </w:pPr>
            <w:r w:rsidRPr="00B118F4">
              <w:t>Người</w:t>
            </w:r>
          </w:p>
        </w:tc>
        <w:tc>
          <w:tcPr>
            <w:tcW w:w="1502" w:type="dxa"/>
            <w:tcBorders>
              <w:top w:val="single" w:sz="4" w:space="0" w:color="000000"/>
              <w:left w:val="single" w:sz="4" w:space="0" w:color="000000"/>
              <w:bottom w:val="single" w:sz="4" w:space="0" w:color="000000"/>
              <w:right w:val="single" w:sz="4" w:space="0" w:color="000000"/>
            </w:tcBorders>
            <w:vAlign w:val="center"/>
          </w:tcPr>
          <w:p w14:paraId="29DE43F0" w14:textId="77777777" w:rsidR="00205E55" w:rsidRPr="00B118F4" w:rsidRDefault="00205E55">
            <w:pPr>
              <w:ind w:left="1" w:hanging="3"/>
              <w:jc w:val="center"/>
            </w:pPr>
            <w:r w:rsidRPr="00E7225A">
              <w:rPr>
                <w:sz w:val="26"/>
                <w:szCs w:val="26"/>
              </w:rPr>
              <w:t>334</w:t>
            </w:r>
          </w:p>
        </w:tc>
        <w:tc>
          <w:tcPr>
            <w:tcW w:w="1418" w:type="dxa"/>
            <w:tcBorders>
              <w:top w:val="single" w:sz="4" w:space="0" w:color="000000"/>
              <w:left w:val="single" w:sz="4" w:space="0" w:color="000000"/>
              <w:bottom w:val="single" w:sz="4" w:space="0" w:color="000000"/>
              <w:right w:val="single" w:sz="4" w:space="0" w:color="000000"/>
            </w:tcBorders>
            <w:vAlign w:val="center"/>
          </w:tcPr>
          <w:p w14:paraId="4EE113A5" w14:textId="77777777" w:rsidR="00205E55" w:rsidRPr="00B118F4" w:rsidRDefault="00205E55">
            <w:pPr>
              <w:ind w:left="1" w:hanging="3"/>
              <w:jc w:val="center"/>
            </w:pPr>
            <w:r>
              <w:rPr>
                <w:sz w:val="26"/>
                <w:szCs w:val="26"/>
              </w:rPr>
              <w:t>336</w:t>
            </w:r>
          </w:p>
        </w:tc>
        <w:tc>
          <w:tcPr>
            <w:tcW w:w="1105" w:type="dxa"/>
            <w:tcBorders>
              <w:top w:val="single" w:sz="4" w:space="0" w:color="000000"/>
              <w:left w:val="single" w:sz="4" w:space="0" w:color="000000"/>
              <w:bottom w:val="single" w:sz="4" w:space="0" w:color="000000"/>
              <w:right w:val="single" w:sz="4" w:space="0" w:color="000000"/>
            </w:tcBorders>
            <w:vAlign w:val="center"/>
          </w:tcPr>
          <w:p w14:paraId="2BBB8965" w14:textId="77777777" w:rsidR="00205E55" w:rsidRPr="00B118F4" w:rsidRDefault="00205E55">
            <w:pPr>
              <w:ind w:left="1" w:hanging="3"/>
              <w:jc w:val="center"/>
            </w:pPr>
            <w:r>
              <w:rPr>
                <w:sz w:val="26"/>
                <w:szCs w:val="26"/>
              </w:rPr>
              <w:t>100,6</w:t>
            </w:r>
          </w:p>
        </w:tc>
      </w:tr>
      <w:tr w:rsidR="00205E55" w:rsidRPr="00B118F4" w14:paraId="14D6C6C9"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18884496" w14:textId="77777777" w:rsidR="00205E55" w:rsidRPr="00B118F4" w:rsidRDefault="00205E55">
            <w:pPr>
              <w:ind w:hanging="2"/>
              <w:jc w:val="center"/>
            </w:pPr>
            <w:r w:rsidRPr="00B118F4">
              <w:t>2</w:t>
            </w:r>
          </w:p>
        </w:tc>
        <w:tc>
          <w:tcPr>
            <w:tcW w:w="3686" w:type="dxa"/>
            <w:tcBorders>
              <w:top w:val="single" w:sz="4" w:space="0" w:color="000000"/>
              <w:left w:val="single" w:sz="4" w:space="0" w:color="000000"/>
              <w:bottom w:val="single" w:sz="4" w:space="0" w:color="000000"/>
              <w:right w:val="single" w:sz="4" w:space="0" w:color="000000"/>
            </w:tcBorders>
            <w:vAlign w:val="center"/>
          </w:tcPr>
          <w:p w14:paraId="3EBBF90C" w14:textId="77777777" w:rsidR="00205E55" w:rsidRPr="00B118F4" w:rsidRDefault="00205E55">
            <w:pPr>
              <w:ind w:hanging="2"/>
              <w:jc w:val="center"/>
            </w:pPr>
            <w:r w:rsidRPr="00B118F4">
              <w:t>Chi các khoản cho lao động</w:t>
            </w:r>
          </w:p>
        </w:tc>
        <w:tc>
          <w:tcPr>
            <w:tcW w:w="936" w:type="dxa"/>
            <w:tcBorders>
              <w:top w:val="single" w:sz="4" w:space="0" w:color="000000"/>
              <w:left w:val="single" w:sz="4" w:space="0" w:color="000000"/>
              <w:bottom w:val="single" w:sz="4" w:space="0" w:color="000000"/>
              <w:right w:val="single" w:sz="4" w:space="0" w:color="000000"/>
            </w:tcBorders>
            <w:vAlign w:val="center"/>
          </w:tcPr>
          <w:p w14:paraId="4C4E10EF" w14:textId="77777777" w:rsidR="00205E55" w:rsidRPr="00B118F4" w:rsidRDefault="00205E55">
            <w:pPr>
              <w:ind w:hanging="2"/>
              <w:jc w:val="center"/>
            </w:pPr>
            <w:r w:rsidRPr="00B118F4">
              <w:t>Tỷ Đ</w:t>
            </w:r>
          </w:p>
        </w:tc>
        <w:tc>
          <w:tcPr>
            <w:tcW w:w="1502" w:type="dxa"/>
            <w:tcBorders>
              <w:top w:val="single" w:sz="4" w:space="0" w:color="000000"/>
              <w:left w:val="single" w:sz="4" w:space="0" w:color="000000"/>
              <w:bottom w:val="single" w:sz="4" w:space="0" w:color="000000"/>
              <w:right w:val="single" w:sz="4" w:space="0" w:color="000000"/>
            </w:tcBorders>
            <w:vAlign w:val="center"/>
          </w:tcPr>
          <w:p w14:paraId="69EC76EA" w14:textId="77777777" w:rsidR="00205E55" w:rsidRPr="00B118F4" w:rsidRDefault="00205E55">
            <w:pPr>
              <w:ind w:hanging="2"/>
              <w:jc w:val="center"/>
            </w:pPr>
            <w:r w:rsidRPr="006A58FD">
              <w:t>54,1</w:t>
            </w:r>
          </w:p>
        </w:tc>
        <w:tc>
          <w:tcPr>
            <w:tcW w:w="1418" w:type="dxa"/>
            <w:tcBorders>
              <w:top w:val="single" w:sz="4" w:space="0" w:color="000000"/>
              <w:left w:val="single" w:sz="4" w:space="0" w:color="000000"/>
              <w:bottom w:val="single" w:sz="4" w:space="0" w:color="000000"/>
              <w:right w:val="single" w:sz="4" w:space="0" w:color="000000"/>
            </w:tcBorders>
            <w:vAlign w:val="center"/>
          </w:tcPr>
          <w:p w14:paraId="2F9AE3E6" w14:textId="77777777" w:rsidR="00205E55" w:rsidRPr="00B118F4" w:rsidRDefault="00205E55">
            <w:pPr>
              <w:ind w:hanging="2"/>
              <w:jc w:val="center"/>
            </w:pPr>
            <w:r w:rsidRPr="006A58FD">
              <w:t>55,6</w:t>
            </w:r>
          </w:p>
        </w:tc>
        <w:tc>
          <w:tcPr>
            <w:tcW w:w="1105" w:type="dxa"/>
            <w:tcBorders>
              <w:top w:val="single" w:sz="4" w:space="0" w:color="000000"/>
              <w:left w:val="single" w:sz="4" w:space="0" w:color="000000"/>
              <w:bottom w:val="single" w:sz="4" w:space="0" w:color="000000"/>
              <w:right w:val="single" w:sz="4" w:space="0" w:color="000000"/>
            </w:tcBorders>
            <w:vAlign w:val="center"/>
          </w:tcPr>
          <w:p w14:paraId="6425AFD1" w14:textId="77777777" w:rsidR="00205E55" w:rsidRPr="00B118F4" w:rsidRDefault="00205E55">
            <w:pPr>
              <w:ind w:hanging="2"/>
              <w:jc w:val="center"/>
            </w:pPr>
            <w:r>
              <w:t>102,8</w:t>
            </w:r>
          </w:p>
        </w:tc>
      </w:tr>
      <w:tr w:rsidR="00205E55" w:rsidRPr="00B118F4" w14:paraId="7D45E675" w14:textId="77777777">
        <w:trPr>
          <w:trHeight w:val="340"/>
        </w:trPr>
        <w:tc>
          <w:tcPr>
            <w:tcW w:w="817" w:type="dxa"/>
            <w:tcBorders>
              <w:top w:val="single" w:sz="4" w:space="0" w:color="000000"/>
              <w:left w:val="single" w:sz="4" w:space="0" w:color="000000"/>
              <w:bottom w:val="single" w:sz="4" w:space="0" w:color="000000"/>
              <w:right w:val="single" w:sz="4" w:space="0" w:color="000000"/>
            </w:tcBorders>
            <w:vAlign w:val="center"/>
          </w:tcPr>
          <w:p w14:paraId="0E94C90A" w14:textId="77777777" w:rsidR="00205E55" w:rsidRPr="00B118F4" w:rsidRDefault="00205E55">
            <w:pPr>
              <w:ind w:hanging="2"/>
              <w:jc w:val="center"/>
            </w:pPr>
            <w:r w:rsidRPr="00B118F4">
              <w:t>3</w:t>
            </w:r>
          </w:p>
        </w:tc>
        <w:tc>
          <w:tcPr>
            <w:tcW w:w="3686" w:type="dxa"/>
            <w:tcBorders>
              <w:top w:val="single" w:sz="4" w:space="0" w:color="000000"/>
              <w:left w:val="single" w:sz="4" w:space="0" w:color="000000"/>
              <w:bottom w:val="single" w:sz="4" w:space="0" w:color="000000"/>
              <w:right w:val="single" w:sz="4" w:space="0" w:color="000000"/>
            </w:tcBorders>
            <w:vAlign w:val="center"/>
          </w:tcPr>
          <w:p w14:paraId="7CF14B10" w14:textId="77777777" w:rsidR="00205E55" w:rsidRPr="00B118F4" w:rsidRDefault="00205E55">
            <w:pPr>
              <w:ind w:hanging="2"/>
              <w:jc w:val="center"/>
            </w:pPr>
            <w:r w:rsidRPr="00B118F4">
              <w:t>Thu nhập BQ/người/tháng</w:t>
            </w:r>
          </w:p>
        </w:tc>
        <w:tc>
          <w:tcPr>
            <w:tcW w:w="936" w:type="dxa"/>
            <w:tcBorders>
              <w:top w:val="single" w:sz="4" w:space="0" w:color="000000"/>
              <w:left w:val="single" w:sz="4" w:space="0" w:color="000000"/>
              <w:bottom w:val="single" w:sz="4" w:space="0" w:color="000000"/>
              <w:right w:val="single" w:sz="4" w:space="0" w:color="000000"/>
            </w:tcBorders>
            <w:vAlign w:val="center"/>
          </w:tcPr>
          <w:p w14:paraId="4FD99B20" w14:textId="77777777" w:rsidR="00205E55" w:rsidRPr="00B118F4" w:rsidRDefault="00205E55">
            <w:pPr>
              <w:ind w:hanging="2"/>
              <w:jc w:val="center"/>
            </w:pPr>
            <w:r w:rsidRPr="00B118F4">
              <w:t>Triệu đồng</w:t>
            </w:r>
          </w:p>
        </w:tc>
        <w:tc>
          <w:tcPr>
            <w:tcW w:w="1502" w:type="dxa"/>
            <w:tcBorders>
              <w:top w:val="single" w:sz="4" w:space="0" w:color="000000"/>
              <w:left w:val="single" w:sz="4" w:space="0" w:color="000000"/>
              <w:bottom w:val="single" w:sz="4" w:space="0" w:color="000000"/>
              <w:right w:val="single" w:sz="4" w:space="0" w:color="000000"/>
            </w:tcBorders>
            <w:vAlign w:val="center"/>
          </w:tcPr>
          <w:p w14:paraId="6A20ED45" w14:textId="77777777" w:rsidR="00205E55" w:rsidRPr="00B118F4" w:rsidRDefault="00205E55">
            <w:pPr>
              <w:ind w:left="1" w:hanging="3"/>
              <w:jc w:val="center"/>
            </w:pPr>
            <w:r w:rsidRPr="008F5D80">
              <w:rPr>
                <w:color w:val="000000"/>
                <w:sz w:val="26"/>
                <w:szCs w:val="26"/>
              </w:rPr>
              <w:t>13,5</w:t>
            </w:r>
          </w:p>
        </w:tc>
        <w:tc>
          <w:tcPr>
            <w:tcW w:w="1418" w:type="dxa"/>
            <w:tcBorders>
              <w:top w:val="single" w:sz="4" w:space="0" w:color="000000"/>
              <w:left w:val="single" w:sz="4" w:space="0" w:color="000000"/>
              <w:bottom w:val="single" w:sz="4" w:space="0" w:color="000000"/>
              <w:right w:val="single" w:sz="4" w:space="0" w:color="000000"/>
            </w:tcBorders>
            <w:vAlign w:val="center"/>
          </w:tcPr>
          <w:p w14:paraId="0C3B5752" w14:textId="77777777" w:rsidR="00205E55" w:rsidRPr="00B118F4" w:rsidRDefault="00205E55">
            <w:pPr>
              <w:ind w:left="1" w:hanging="3"/>
              <w:jc w:val="center"/>
            </w:pPr>
            <w:r w:rsidRPr="00CD7EEE">
              <w:rPr>
                <w:sz w:val="26"/>
                <w:szCs w:val="26"/>
              </w:rPr>
              <w:t>13</w:t>
            </w:r>
            <w:r>
              <w:rPr>
                <w:sz w:val="26"/>
                <w:szCs w:val="26"/>
              </w:rPr>
              <w:t>,8</w:t>
            </w:r>
          </w:p>
        </w:tc>
        <w:tc>
          <w:tcPr>
            <w:tcW w:w="1105" w:type="dxa"/>
            <w:tcBorders>
              <w:top w:val="single" w:sz="4" w:space="0" w:color="000000"/>
              <w:left w:val="single" w:sz="4" w:space="0" w:color="000000"/>
              <w:bottom w:val="single" w:sz="4" w:space="0" w:color="000000"/>
              <w:right w:val="single" w:sz="4" w:space="0" w:color="000000"/>
            </w:tcBorders>
            <w:vAlign w:val="center"/>
          </w:tcPr>
          <w:p w14:paraId="5B91A3CD" w14:textId="77777777" w:rsidR="00205E55" w:rsidRPr="00B118F4" w:rsidRDefault="00205E55">
            <w:pPr>
              <w:ind w:left="1" w:hanging="3"/>
              <w:jc w:val="center"/>
            </w:pPr>
            <w:r>
              <w:rPr>
                <w:sz w:val="26"/>
                <w:szCs w:val="26"/>
              </w:rPr>
              <w:t>102</w:t>
            </w:r>
          </w:p>
        </w:tc>
      </w:tr>
    </w:tbl>
    <w:p w14:paraId="7DA7016C" w14:textId="77777777" w:rsidR="002E1330" w:rsidRPr="00AE2F39" w:rsidRDefault="002E1330" w:rsidP="008A67AF">
      <w:pPr>
        <w:spacing w:before="120" w:after="80" w:line="312" w:lineRule="auto"/>
        <w:jc w:val="both"/>
        <w:rPr>
          <w:szCs w:val="26"/>
        </w:rPr>
      </w:pPr>
      <w:r w:rsidRPr="00AE2F39">
        <w:rPr>
          <w:b/>
          <w:sz w:val="26"/>
          <w:szCs w:val="26"/>
          <w:lang w:val="pt-BR"/>
        </w:rPr>
        <w:t xml:space="preserve">2. </w:t>
      </w:r>
      <w:r w:rsidR="009476D0" w:rsidRPr="00AE2F39">
        <w:rPr>
          <w:b/>
          <w:sz w:val="26"/>
          <w:szCs w:val="26"/>
          <w:lang w:val="pt-BR"/>
        </w:rPr>
        <w:t xml:space="preserve">Một số nét chính </w:t>
      </w:r>
      <w:r w:rsidRPr="00AE2F39">
        <w:rPr>
          <w:b/>
          <w:sz w:val="26"/>
          <w:szCs w:val="26"/>
          <w:lang w:val="pt-BR"/>
        </w:rPr>
        <w:t xml:space="preserve">năm </w:t>
      </w:r>
      <w:r w:rsidR="008B6FFD" w:rsidRPr="00AE2F39">
        <w:rPr>
          <w:b/>
          <w:sz w:val="26"/>
          <w:szCs w:val="26"/>
          <w:lang w:val="pt-BR"/>
        </w:rPr>
        <w:t>202</w:t>
      </w:r>
      <w:r w:rsidR="008B6FFD">
        <w:rPr>
          <w:b/>
          <w:sz w:val="26"/>
          <w:szCs w:val="26"/>
          <w:lang w:val="pt-BR"/>
        </w:rPr>
        <w:t>4</w:t>
      </w:r>
    </w:p>
    <w:p w14:paraId="0AEE943C" w14:textId="77777777" w:rsidR="00FB7393" w:rsidRPr="00AE2F39" w:rsidRDefault="00FB7393" w:rsidP="00AC2D81">
      <w:pPr>
        <w:spacing w:before="80" w:after="80" w:line="312" w:lineRule="auto"/>
        <w:ind w:firstLine="536"/>
        <w:jc w:val="both"/>
        <w:rPr>
          <w:sz w:val="26"/>
          <w:szCs w:val="26"/>
          <w:lang w:val="vi-VN"/>
        </w:rPr>
      </w:pPr>
      <w:r w:rsidRPr="00AE2F39">
        <w:rPr>
          <w:bCs/>
          <w:sz w:val="26"/>
          <w:szCs w:val="26"/>
          <w:lang w:val="fr-FR"/>
        </w:rPr>
        <w:t xml:space="preserve">- </w:t>
      </w:r>
      <w:r w:rsidR="00E121E3" w:rsidRPr="00AE2F39">
        <w:rPr>
          <w:bCs/>
          <w:sz w:val="26"/>
          <w:szCs w:val="26"/>
          <w:lang w:val="fr-FR"/>
        </w:rPr>
        <w:t>Duy trì và phát huy s</w:t>
      </w:r>
      <w:r w:rsidRPr="00AE2F39">
        <w:rPr>
          <w:sz w:val="26"/>
          <w:szCs w:val="26"/>
        </w:rPr>
        <w:t>ự lãnh đạo thống nhất trong Công ty, sự năng động sáng tạo và quyết tâm của HĐQT, Ban T</w:t>
      </w:r>
      <w:r w:rsidR="00AF32EE">
        <w:rPr>
          <w:sz w:val="26"/>
          <w:szCs w:val="26"/>
        </w:rPr>
        <w:t>ổng giám đốc</w:t>
      </w:r>
      <w:r w:rsidRPr="00AE2F39">
        <w:rPr>
          <w:sz w:val="26"/>
          <w:szCs w:val="26"/>
        </w:rPr>
        <w:t xml:space="preserve">, của cán bộ công nhân viên toàn Công ty đã đoàn kết nỗ lực phấn đấu tháo gỡ </w:t>
      </w:r>
      <w:r w:rsidR="00AF32EE">
        <w:rPr>
          <w:sz w:val="26"/>
          <w:szCs w:val="26"/>
        </w:rPr>
        <w:t xml:space="preserve">những </w:t>
      </w:r>
      <w:r w:rsidRPr="00AE2F39">
        <w:rPr>
          <w:sz w:val="26"/>
          <w:szCs w:val="26"/>
        </w:rPr>
        <w:t>khó khăn;</w:t>
      </w:r>
    </w:p>
    <w:p w14:paraId="7DB968FB" w14:textId="77777777" w:rsidR="005E4260" w:rsidRDefault="005E4260" w:rsidP="00AC2D81">
      <w:pPr>
        <w:spacing w:before="80" w:after="80" w:line="312" w:lineRule="auto"/>
        <w:ind w:firstLine="561"/>
        <w:jc w:val="both"/>
        <w:rPr>
          <w:sz w:val="26"/>
          <w:szCs w:val="26"/>
        </w:rPr>
      </w:pPr>
      <w:r>
        <w:rPr>
          <w:sz w:val="26"/>
          <w:szCs w:val="26"/>
        </w:rPr>
        <w:t>- Về</w:t>
      </w:r>
      <w:r w:rsidRPr="005E4260">
        <w:rPr>
          <w:sz w:val="26"/>
          <w:szCs w:val="26"/>
        </w:rPr>
        <w:t xml:space="preserve"> Tổ hợp sản xuất của Công ty ở Phả Lại</w:t>
      </w:r>
      <w:r>
        <w:rPr>
          <w:sz w:val="26"/>
          <w:szCs w:val="26"/>
        </w:rPr>
        <w:t xml:space="preserve">: </w:t>
      </w:r>
      <w:r w:rsidRPr="005E4260">
        <w:rPr>
          <w:sz w:val="26"/>
          <w:szCs w:val="26"/>
        </w:rPr>
        <w:t>Công ty đã đầu tư mua sắm một số máy thiết bị đảm bảo phụ</w:t>
      </w:r>
      <w:r w:rsidR="00B520A7">
        <w:rPr>
          <w:sz w:val="26"/>
          <w:szCs w:val="26"/>
        </w:rPr>
        <w:t>c</w:t>
      </w:r>
      <w:r w:rsidRPr="005E4260">
        <w:rPr>
          <w:sz w:val="26"/>
          <w:szCs w:val="26"/>
        </w:rPr>
        <w:t xml:space="preserve"> vụ sản xuất kinh doanh và đầu tư </w:t>
      </w:r>
      <w:r>
        <w:rPr>
          <w:sz w:val="26"/>
          <w:szCs w:val="26"/>
        </w:rPr>
        <w:t xml:space="preserve">xây dựng </w:t>
      </w:r>
      <w:r w:rsidRPr="005E4260">
        <w:rPr>
          <w:sz w:val="26"/>
          <w:szCs w:val="26"/>
        </w:rPr>
        <w:t xml:space="preserve">thêm nhà ăn </w:t>
      </w:r>
      <w:r>
        <w:rPr>
          <w:sz w:val="26"/>
          <w:szCs w:val="26"/>
        </w:rPr>
        <w:t xml:space="preserve">cho nhân viên, cải tạo lại </w:t>
      </w:r>
      <w:r w:rsidRPr="005E4260">
        <w:rPr>
          <w:sz w:val="26"/>
          <w:szCs w:val="26"/>
        </w:rPr>
        <w:t>phòng làm việc cho các phòng ban</w:t>
      </w:r>
      <w:r>
        <w:rPr>
          <w:sz w:val="26"/>
          <w:szCs w:val="26"/>
        </w:rPr>
        <w:t xml:space="preserve">. </w:t>
      </w:r>
      <w:r w:rsidRPr="005E4260">
        <w:rPr>
          <w:sz w:val="26"/>
          <w:szCs w:val="26"/>
        </w:rPr>
        <w:t xml:space="preserve">Công ty đã xây dựng một số phòng ở, phòng nghỉ cho cho cán bộ nhân viên </w:t>
      </w:r>
      <w:r>
        <w:rPr>
          <w:sz w:val="26"/>
          <w:szCs w:val="26"/>
        </w:rPr>
        <w:t xml:space="preserve">để </w:t>
      </w:r>
      <w:r w:rsidRPr="005E4260">
        <w:rPr>
          <w:sz w:val="26"/>
          <w:szCs w:val="26"/>
        </w:rPr>
        <w:t xml:space="preserve">đội ngũ kinh doanh và lao động chủ chốt </w:t>
      </w:r>
      <w:r>
        <w:rPr>
          <w:sz w:val="26"/>
          <w:szCs w:val="26"/>
        </w:rPr>
        <w:t>ở</w:t>
      </w:r>
      <w:r w:rsidRPr="005E4260">
        <w:rPr>
          <w:sz w:val="26"/>
          <w:szCs w:val="26"/>
        </w:rPr>
        <w:t xml:space="preserve"> xa</w:t>
      </w:r>
      <w:r>
        <w:rPr>
          <w:sz w:val="26"/>
          <w:szCs w:val="26"/>
        </w:rPr>
        <w:t xml:space="preserve"> yên tâm công tác</w:t>
      </w:r>
      <w:r w:rsidRPr="005E4260">
        <w:rPr>
          <w:sz w:val="26"/>
          <w:szCs w:val="26"/>
        </w:rPr>
        <w:t>, góp phần giảm chi phí thuê phòng nghỉ</w:t>
      </w:r>
      <w:r>
        <w:rPr>
          <w:sz w:val="26"/>
          <w:szCs w:val="26"/>
        </w:rPr>
        <w:t xml:space="preserve"> </w:t>
      </w:r>
      <w:r w:rsidRPr="005E4260">
        <w:rPr>
          <w:sz w:val="26"/>
          <w:szCs w:val="26"/>
        </w:rPr>
        <w:t xml:space="preserve">nhằm </w:t>
      </w:r>
      <w:r>
        <w:rPr>
          <w:sz w:val="26"/>
          <w:szCs w:val="26"/>
        </w:rPr>
        <w:t xml:space="preserve">và </w:t>
      </w:r>
      <w:r w:rsidRPr="005E4260">
        <w:rPr>
          <w:sz w:val="26"/>
          <w:szCs w:val="26"/>
        </w:rPr>
        <w:t>thu hút lao động về với Công ty</w:t>
      </w:r>
      <w:r>
        <w:rPr>
          <w:sz w:val="26"/>
          <w:szCs w:val="26"/>
        </w:rPr>
        <w:t>.</w:t>
      </w:r>
      <w:r w:rsidR="00D66894">
        <w:rPr>
          <w:sz w:val="26"/>
          <w:szCs w:val="26"/>
        </w:rPr>
        <w:t xml:space="preserve"> </w:t>
      </w:r>
      <w:r w:rsidR="00D66894" w:rsidRPr="00D66894">
        <w:rPr>
          <w:sz w:val="26"/>
          <w:szCs w:val="26"/>
        </w:rPr>
        <w:t xml:space="preserve">Công ty </w:t>
      </w:r>
      <w:r w:rsidR="00D66894">
        <w:rPr>
          <w:sz w:val="26"/>
          <w:szCs w:val="26"/>
        </w:rPr>
        <w:t xml:space="preserve">cũng </w:t>
      </w:r>
      <w:r w:rsidR="00D66894" w:rsidRPr="00D66894">
        <w:rPr>
          <w:sz w:val="26"/>
          <w:szCs w:val="26"/>
        </w:rPr>
        <w:t xml:space="preserve">đã </w:t>
      </w:r>
      <w:r w:rsidR="00D66894">
        <w:rPr>
          <w:sz w:val="26"/>
          <w:szCs w:val="26"/>
        </w:rPr>
        <w:t xml:space="preserve">đầu tư </w:t>
      </w:r>
      <w:r w:rsidR="00D66894" w:rsidRPr="00D66894">
        <w:rPr>
          <w:sz w:val="26"/>
          <w:szCs w:val="26"/>
        </w:rPr>
        <w:t xml:space="preserve">xây dựng công trình nhà thể thao để cán bộ công nhân </w:t>
      </w:r>
      <w:r w:rsidR="00D66894">
        <w:rPr>
          <w:sz w:val="26"/>
          <w:szCs w:val="26"/>
        </w:rPr>
        <w:t>luyện tập thể thao ngoài giờ làm việc.</w:t>
      </w:r>
    </w:p>
    <w:p w14:paraId="4CFD654F" w14:textId="77777777" w:rsidR="003C38C2" w:rsidRPr="00AE2F39" w:rsidRDefault="003C38C2" w:rsidP="00AC2D81">
      <w:pPr>
        <w:spacing w:before="80" w:after="80" w:line="312" w:lineRule="auto"/>
        <w:ind w:firstLine="561"/>
        <w:jc w:val="both"/>
        <w:rPr>
          <w:sz w:val="26"/>
          <w:szCs w:val="26"/>
        </w:rPr>
      </w:pPr>
      <w:r w:rsidRPr="00AE2F39">
        <w:rPr>
          <w:sz w:val="26"/>
          <w:szCs w:val="26"/>
        </w:rPr>
        <w:t xml:space="preserve">- Về đầu tư hệ thống silo chứa và máy bơm tro xỉ tại Cảng quốc tế Vĩnh Tân: Đây là hạng mục đầu tư chiếm vị thế quan trọng, thể hiện năng lực của Công ty, hiện đã đi vào vận hành tốt và bơm xuất được </w:t>
      </w:r>
      <w:r w:rsidR="00836DF1">
        <w:rPr>
          <w:sz w:val="26"/>
          <w:szCs w:val="26"/>
        </w:rPr>
        <w:t xml:space="preserve">nhiều </w:t>
      </w:r>
      <w:r w:rsidRPr="00AE2F39">
        <w:rPr>
          <w:sz w:val="26"/>
          <w:szCs w:val="26"/>
        </w:rPr>
        <w:t xml:space="preserve">lô hàng </w:t>
      </w:r>
      <w:r w:rsidR="00836DF1">
        <w:rPr>
          <w:sz w:val="26"/>
          <w:szCs w:val="26"/>
        </w:rPr>
        <w:t>trong năm 2024</w:t>
      </w:r>
      <w:r w:rsidRPr="00AE2F39">
        <w:rPr>
          <w:sz w:val="26"/>
          <w:szCs w:val="26"/>
        </w:rPr>
        <w:t>.</w:t>
      </w:r>
    </w:p>
    <w:p w14:paraId="302478EB" w14:textId="77777777" w:rsidR="009C4BEE" w:rsidRPr="00C15EC9" w:rsidRDefault="002E1330" w:rsidP="00AC2D81">
      <w:pPr>
        <w:spacing w:before="80" w:after="80" w:line="312" w:lineRule="auto"/>
        <w:ind w:firstLine="561"/>
        <w:jc w:val="both"/>
        <w:rPr>
          <w:sz w:val="26"/>
          <w:szCs w:val="26"/>
        </w:rPr>
      </w:pPr>
      <w:r w:rsidRPr="00AE2F39">
        <w:rPr>
          <w:sz w:val="26"/>
          <w:szCs w:val="26"/>
        </w:rPr>
        <w:t xml:space="preserve">- Về triển khai xây dựng </w:t>
      </w:r>
      <w:r w:rsidR="00AF32EE">
        <w:rPr>
          <w:sz w:val="26"/>
          <w:szCs w:val="26"/>
        </w:rPr>
        <w:t>Công trình tạm D</w:t>
      </w:r>
      <w:r w:rsidRPr="00AE2F39">
        <w:rPr>
          <w:sz w:val="26"/>
          <w:szCs w:val="26"/>
        </w:rPr>
        <w:t>ây chuyền phân tách tro xỉ tại Vĩnh Tân</w:t>
      </w:r>
      <w:r w:rsidR="00AF32EE">
        <w:rPr>
          <w:sz w:val="26"/>
          <w:szCs w:val="26"/>
        </w:rPr>
        <w:t xml:space="preserve">, </w:t>
      </w:r>
      <w:r w:rsidR="00251AD1" w:rsidRPr="00AE2F39">
        <w:rPr>
          <w:sz w:val="26"/>
          <w:szCs w:val="26"/>
        </w:rPr>
        <w:t>Bình Thuận</w:t>
      </w:r>
      <w:r w:rsidRPr="00AE2F39">
        <w:rPr>
          <w:sz w:val="26"/>
          <w:szCs w:val="26"/>
        </w:rPr>
        <w:t xml:space="preserve">: </w:t>
      </w:r>
      <w:r w:rsidR="00AE5389" w:rsidRPr="00AE5389">
        <w:rPr>
          <w:sz w:val="26"/>
          <w:szCs w:val="26"/>
        </w:rPr>
        <w:t>Trong quá trình đầu tư xây dựng, Công ty có điều chỉnh, bổ sung công nghệ, thiết bị một số hạng mục cho phù hợp với thực tế như điều chỉnh một phần công nghệ lò sấy cánh vẩy sang lò sấy quay; bổ sung tăng thêm trạm trộn và hạng mục hệ thống đường nội bộ từ đường cấp phối thành đường bê tông và đoạn đường kết nối đến trung tâm bãi xỉ của nhà máy Nhiệt điện Vĩnh Tân</w:t>
      </w:r>
      <w:r w:rsidR="00AE5389" w:rsidRPr="00C15EC9">
        <w:rPr>
          <w:sz w:val="26"/>
          <w:szCs w:val="26"/>
        </w:rPr>
        <w:t xml:space="preserve">. </w:t>
      </w:r>
      <w:r w:rsidR="003A0F7C" w:rsidRPr="00C15EC9">
        <w:rPr>
          <w:sz w:val="26"/>
          <w:szCs w:val="26"/>
        </w:rPr>
        <w:t>Đến nay, c</w:t>
      </w:r>
      <w:r w:rsidR="00CC22C5" w:rsidRPr="00C15EC9">
        <w:rPr>
          <w:sz w:val="26"/>
          <w:szCs w:val="26"/>
        </w:rPr>
        <w:t xml:space="preserve">ông ty </w:t>
      </w:r>
      <w:r w:rsidR="003A0F7C" w:rsidRPr="00C15EC9">
        <w:rPr>
          <w:sz w:val="26"/>
          <w:szCs w:val="26"/>
        </w:rPr>
        <w:t xml:space="preserve">cơ bản </w:t>
      </w:r>
      <w:r w:rsidR="00CC22C5" w:rsidRPr="00C15EC9">
        <w:rPr>
          <w:sz w:val="26"/>
          <w:szCs w:val="26"/>
        </w:rPr>
        <w:t xml:space="preserve">đã hoàn thiện việc xây dựng Công trình tạm Dây chuyên phân tách tro xỉ để triển khai xử lý, tiêu thụ tro xỉ thuộc cụm nhà máy nhiệt điện Vĩnh Tân, Bình Thuận. Hiện dây chuyền đang trong quá trình chạy thử và chờ cấp giấy phép môi trường. Sau khi chính thức đi vào hoạt động, Công ty sẽ </w:t>
      </w:r>
      <w:r w:rsidR="00B64C3D" w:rsidRPr="00C15EC9">
        <w:rPr>
          <w:sz w:val="26"/>
          <w:szCs w:val="26"/>
        </w:rPr>
        <w:t>triển khai xử lý</w:t>
      </w:r>
      <w:r w:rsidRPr="00C15EC9">
        <w:rPr>
          <w:sz w:val="26"/>
          <w:szCs w:val="26"/>
        </w:rPr>
        <w:t xml:space="preserve"> tro xỉ </w:t>
      </w:r>
      <w:r w:rsidR="0005272B" w:rsidRPr="00C15EC9">
        <w:rPr>
          <w:sz w:val="26"/>
          <w:szCs w:val="26"/>
        </w:rPr>
        <w:t xml:space="preserve">thuộc </w:t>
      </w:r>
      <w:r w:rsidRPr="00C15EC9">
        <w:rPr>
          <w:sz w:val="26"/>
          <w:szCs w:val="26"/>
        </w:rPr>
        <w:t>cụm nhà máy nhiệt điện Vĩnh Tân</w:t>
      </w:r>
      <w:r w:rsidR="00CC22C5" w:rsidRPr="00C15EC9">
        <w:rPr>
          <w:sz w:val="26"/>
          <w:szCs w:val="26"/>
        </w:rPr>
        <w:t xml:space="preserve">, </w:t>
      </w:r>
      <w:r w:rsidR="0005272B" w:rsidRPr="00C15EC9">
        <w:rPr>
          <w:sz w:val="26"/>
          <w:szCs w:val="26"/>
        </w:rPr>
        <w:t>Bình Thuận</w:t>
      </w:r>
      <w:r w:rsidRPr="00C15EC9">
        <w:rPr>
          <w:sz w:val="26"/>
          <w:szCs w:val="26"/>
        </w:rPr>
        <w:t xml:space="preserve"> để sản xuất các sản phẩm vật liệu xây dựng cung cấp cho thị trường </w:t>
      </w:r>
      <w:r w:rsidR="006518AA" w:rsidRPr="00C15EC9">
        <w:rPr>
          <w:sz w:val="26"/>
          <w:szCs w:val="26"/>
        </w:rPr>
        <w:t>phía Nam</w:t>
      </w:r>
      <w:r w:rsidRPr="00C15EC9">
        <w:rPr>
          <w:sz w:val="26"/>
          <w:szCs w:val="26"/>
        </w:rPr>
        <w:t xml:space="preserve"> v</w:t>
      </w:r>
      <w:r w:rsidR="005C44D8" w:rsidRPr="00C15EC9">
        <w:rPr>
          <w:sz w:val="26"/>
          <w:szCs w:val="26"/>
        </w:rPr>
        <w:t>à xuất khẩu.</w:t>
      </w:r>
      <w:r w:rsidR="009C4BEE" w:rsidRPr="00C15EC9">
        <w:rPr>
          <w:sz w:val="26"/>
          <w:szCs w:val="26"/>
        </w:rPr>
        <w:t xml:space="preserve"> </w:t>
      </w:r>
    </w:p>
    <w:p w14:paraId="023F9476" w14:textId="77777777" w:rsidR="002E1330" w:rsidRPr="00AE2F39" w:rsidRDefault="002E1330" w:rsidP="00AC2D81">
      <w:pPr>
        <w:spacing w:before="80" w:after="80" w:line="312" w:lineRule="auto"/>
        <w:ind w:firstLine="561"/>
        <w:jc w:val="both"/>
        <w:rPr>
          <w:sz w:val="26"/>
          <w:szCs w:val="26"/>
        </w:rPr>
      </w:pPr>
      <w:r w:rsidRPr="00C15EC9">
        <w:rPr>
          <w:sz w:val="26"/>
          <w:szCs w:val="26"/>
        </w:rPr>
        <w:t xml:space="preserve">- Với tốc độ phát triển của Công ty hiện nay, cán bộ </w:t>
      </w:r>
      <w:r w:rsidR="00CC22C5" w:rsidRPr="00C15EC9">
        <w:rPr>
          <w:sz w:val="26"/>
          <w:szCs w:val="26"/>
        </w:rPr>
        <w:t>công</w:t>
      </w:r>
      <w:r w:rsidR="00CC22C5">
        <w:rPr>
          <w:sz w:val="26"/>
          <w:szCs w:val="26"/>
        </w:rPr>
        <w:t xml:space="preserve"> </w:t>
      </w:r>
      <w:r w:rsidRPr="00AE2F39">
        <w:rPr>
          <w:sz w:val="26"/>
          <w:szCs w:val="26"/>
        </w:rPr>
        <w:t xml:space="preserve">nhân viên </w:t>
      </w:r>
      <w:r w:rsidR="00CC22C5">
        <w:rPr>
          <w:sz w:val="26"/>
          <w:szCs w:val="26"/>
        </w:rPr>
        <w:t>Công ty cần nỗ lực hơn nữa</w:t>
      </w:r>
      <w:r w:rsidR="003E4587">
        <w:rPr>
          <w:sz w:val="26"/>
          <w:szCs w:val="26"/>
        </w:rPr>
        <w:t>, không ngừng học hỏi và phát triển bản thân để đáp ứng được yêu cầu của công việc, từ đó góp phần xây dựng, phát triển Công ty. Hiện tại Công ty vẫn đang tăng cường tuyển dụng cán bộ</w:t>
      </w:r>
      <w:r w:rsidRPr="00AE2F39">
        <w:rPr>
          <w:sz w:val="26"/>
          <w:szCs w:val="26"/>
        </w:rPr>
        <w:t xml:space="preserve"> </w:t>
      </w:r>
      <w:r w:rsidR="003E4587" w:rsidRPr="00AE2F39">
        <w:rPr>
          <w:sz w:val="26"/>
          <w:szCs w:val="26"/>
        </w:rPr>
        <w:t>kỹ thuật</w:t>
      </w:r>
      <w:r w:rsidR="003E4587">
        <w:rPr>
          <w:sz w:val="26"/>
          <w:szCs w:val="26"/>
        </w:rPr>
        <w:t xml:space="preserve">, </w:t>
      </w:r>
      <w:r w:rsidRPr="00AE2F39">
        <w:rPr>
          <w:sz w:val="26"/>
          <w:szCs w:val="26"/>
        </w:rPr>
        <w:t xml:space="preserve">kinh doanh, </w:t>
      </w:r>
      <w:r w:rsidR="003E4587">
        <w:rPr>
          <w:sz w:val="26"/>
          <w:szCs w:val="26"/>
        </w:rPr>
        <w:t xml:space="preserve">kỹ sư công nghệ thông tin nhằm </w:t>
      </w:r>
      <w:r w:rsidR="003E4587" w:rsidRPr="003E4587">
        <w:rPr>
          <w:sz w:val="26"/>
          <w:szCs w:val="26"/>
        </w:rPr>
        <w:t>năng cao năng lực sản xuất, mở rộng thị trường, nâng cao năng lực cạnh tranh và thực hiện cuộc cách mạng chuyển đổi số</w:t>
      </w:r>
      <w:r w:rsidR="003E4587">
        <w:rPr>
          <w:sz w:val="26"/>
          <w:szCs w:val="26"/>
        </w:rPr>
        <w:t>.</w:t>
      </w:r>
      <w:r w:rsidRPr="00AE2F39">
        <w:rPr>
          <w:sz w:val="26"/>
          <w:szCs w:val="26"/>
        </w:rPr>
        <w:t xml:space="preserve">  </w:t>
      </w:r>
    </w:p>
    <w:p w14:paraId="5C2F121C" w14:textId="77777777" w:rsidR="00276F1B" w:rsidRPr="00AE2F39" w:rsidRDefault="00241FD1" w:rsidP="00AC2D81">
      <w:pPr>
        <w:spacing w:before="80" w:after="80" w:line="312" w:lineRule="auto"/>
        <w:jc w:val="both"/>
        <w:rPr>
          <w:b/>
          <w:sz w:val="26"/>
          <w:szCs w:val="26"/>
          <w:lang w:val="de-DE"/>
        </w:rPr>
      </w:pPr>
      <w:r>
        <w:rPr>
          <w:b/>
          <w:sz w:val="26"/>
          <w:szCs w:val="26"/>
          <w:lang w:val="de-DE"/>
        </w:rPr>
        <w:t xml:space="preserve">3. </w:t>
      </w:r>
      <w:r w:rsidR="00230F4A" w:rsidRPr="00AE2F39">
        <w:rPr>
          <w:b/>
          <w:sz w:val="26"/>
          <w:szCs w:val="26"/>
          <w:lang w:val="de-DE"/>
        </w:rPr>
        <w:t>Hoạt động</w:t>
      </w:r>
      <w:r w:rsidR="00BC51B1" w:rsidRPr="00AE2F39">
        <w:rPr>
          <w:b/>
          <w:sz w:val="26"/>
          <w:szCs w:val="26"/>
          <w:lang w:val="de-DE"/>
        </w:rPr>
        <w:t xml:space="preserve"> </w:t>
      </w:r>
      <w:r w:rsidR="00D7442A" w:rsidRPr="00AE2F39">
        <w:rPr>
          <w:b/>
          <w:sz w:val="26"/>
          <w:szCs w:val="26"/>
          <w:lang w:val="de-DE"/>
        </w:rPr>
        <w:t xml:space="preserve">của Hội đồng quản trị </w:t>
      </w:r>
      <w:r w:rsidR="00322BD4" w:rsidRPr="00AE2F39">
        <w:rPr>
          <w:b/>
          <w:sz w:val="26"/>
          <w:szCs w:val="26"/>
          <w:lang w:val="de-DE"/>
        </w:rPr>
        <w:t xml:space="preserve">năm </w:t>
      </w:r>
      <w:r w:rsidR="00836DF1" w:rsidRPr="00AE2F39">
        <w:rPr>
          <w:b/>
          <w:sz w:val="26"/>
          <w:szCs w:val="26"/>
          <w:lang w:val="de-DE"/>
        </w:rPr>
        <w:t>202</w:t>
      </w:r>
      <w:r w:rsidR="00836DF1">
        <w:rPr>
          <w:b/>
          <w:sz w:val="26"/>
          <w:szCs w:val="26"/>
          <w:lang w:val="de-DE"/>
        </w:rPr>
        <w:t>4</w:t>
      </w:r>
    </w:p>
    <w:p w14:paraId="14D6B290" w14:textId="77777777" w:rsidR="00241FD1" w:rsidRDefault="00241FD1" w:rsidP="00AC2D81">
      <w:pPr>
        <w:numPr>
          <w:ilvl w:val="0"/>
          <w:numId w:val="24"/>
        </w:numPr>
        <w:spacing w:before="80" w:after="80" w:line="312" w:lineRule="auto"/>
        <w:ind w:left="567" w:hanging="567"/>
        <w:jc w:val="both"/>
        <w:rPr>
          <w:sz w:val="26"/>
          <w:szCs w:val="26"/>
        </w:rPr>
      </w:pPr>
      <w:r>
        <w:rPr>
          <w:sz w:val="26"/>
          <w:szCs w:val="26"/>
          <w:lang w:val="de-DE"/>
        </w:rPr>
        <w:t xml:space="preserve">Tổ chức Đại hội đồng cổ đông thường niên: </w:t>
      </w:r>
      <w:r w:rsidR="00282DEE" w:rsidRPr="00AE2F39">
        <w:rPr>
          <w:sz w:val="26"/>
          <w:szCs w:val="26"/>
          <w:lang w:val="de-DE"/>
        </w:rPr>
        <w:t xml:space="preserve">Đã tổ chức thành công Đại hội đồng cổ đông thường niên </w:t>
      </w:r>
      <w:r w:rsidR="000D3BB1" w:rsidRPr="00AE2F39">
        <w:rPr>
          <w:sz w:val="26"/>
          <w:szCs w:val="26"/>
          <w:lang w:val="de-DE"/>
        </w:rPr>
        <w:t xml:space="preserve">năm </w:t>
      </w:r>
      <w:r w:rsidR="00836DF1" w:rsidRPr="00AE2F39">
        <w:rPr>
          <w:sz w:val="26"/>
          <w:szCs w:val="26"/>
          <w:lang w:val="de-DE"/>
        </w:rPr>
        <w:t>202</w:t>
      </w:r>
      <w:r w:rsidR="00836DF1">
        <w:rPr>
          <w:sz w:val="26"/>
          <w:szCs w:val="26"/>
          <w:lang w:val="de-DE"/>
        </w:rPr>
        <w:t>4</w:t>
      </w:r>
      <w:r w:rsidR="00836DF1" w:rsidRPr="00AE2F39">
        <w:rPr>
          <w:sz w:val="26"/>
          <w:szCs w:val="26"/>
          <w:lang w:val="de-DE"/>
        </w:rPr>
        <w:t xml:space="preserve"> </w:t>
      </w:r>
      <w:r w:rsidR="00282DEE" w:rsidRPr="00AE2F39">
        <w:rPr>
          <w:sz w:val="26"/>
          <w:szCs w:val="26"/>
          <w:lang w:val="de-DE"/>
        </w:rPr>
        <w:t xml:space="preserve">vào tháng </w:t>
      </w:r>
      <w:r w:rsidR="00E4008A">
        <w:rPr>
          <w:sz w:val="26"/>
          <w:szCs w:val="26"/>
          <w:lang w:val="de-DE"/>
        </w:rPr>
        <w:t>0</w:t>
      </w:r>
      <w:r w:rsidR="00282DEE" w:rsidRPr="00AE2F39">
        <w:rPr>
          <w:sz w:val="26"/>
          <w:szCs w:val="26"/>
          <w:lang w:val="de-DE"/>
        </w:rPr>
        <w:t>4</w:t>
      </w:r>
      <w:r w:rsidR="001222BE">
        <w:rPr>
          <w:sz w:val="26"/>
          <w:szCs w:val="26"/>
          <w:lang w:val="de-DE"/>
        </w:rPr>
        <w:t>/2024</w:t>
      </w:r>
      <w:r w:rsidR="00282DEE" w:rsidRPr="00AE2F39">
        <w:rPr>
          <w:sz w:val="26"/>
          <w:szCs w:val="26"/>
          <w:lang w:val="de-DE"/>
        </w:rPr>
        <w:t xml:space="preserve"> và </w:t>
      </w:r>
      <w:r w:rsidR="001222BE">
        <w:rPr>
          <w:sz w:val="26"/>
          <w:szCs w:val="26"/>
          <w:lang w:val="de-DE"/>
        </w:rPr>
        <w:t xml:space="preserve">cơ bản </w:t>
      </w:r>
      <w:r w:rsidR="00282DEE" w:rsidRPr="00AE2F39">
        <w:rPr>
          <w:sz w:val="26"/>
          <w:szCs w:val="26"/>
        </w:rPr>
        <w:t xml:space="preserve">hoàn thành các nội dung </w:t>
      </w:r>
      <w:r w:rsidR="005E5619">
        <w:rPr>
          <w:sz w:val="26"/>
          <w:szCs w:val="26"/>
        </w:rPr>
        <w:t>Đ</w:t>
      </w:r>
      <w:r w:rsidR="00282DEE" w:rsidRPr="00AE2F39">
        <w:rPr>
          <w:sz w:val="26"/>
          <w:szCs w:val="26"/>
        </w:rPr>
        <w:t xml:space="preserve">ại hội theo quy định của Điều lệ và Luật Doanh nghiệp. </w:t>
      </w:r>
    </w:p>
    <w:p w14:paraId="0B8D087F" w14:textId="77777777" w:rsidR="001D5809" w:rsidRPr="00241FD1" w:rsidRDefault="00617342" w:rsidP="00AC2D81">
      <w:pPr>
        <w:numPr>
          <w:ilvl w:val="0"/>
          <w:numId w:val="24"/>
        </w:numPr>
        <w:spacing w:before="80" w:after="80" w:line="312" w:lineRule="auto"/>
        <w:ind w:left="567" w:hanging="567"/>
        <w:jc w:val="both"/>
        <w:rPr>
          <w:sz w:val="26"/>
          <w:szCs w:val="26"/>
        </w:rPr>
      </w:pPr>
      <w:r w:rsidRPr="00241FD1">
        <w:rPr>
          <w:sz w:val="26"/>
          <w:szCs w:val="26"/>
        </w:rPr>
        <w:t xml:space="preserve">Chỉ đạo việc phát hành </w:t>
      </w:r>
      <w:r w:rsidR="00622143" w:rsidRPr="00241FD1">
        <w:rPr>
          <w:sz w:val="26"/>
          <w:szCs w:val="26"/>
        </w:rPr>
        <w:t>cổ phiếu</w:t>
      </w:r>
      <w:r w:rsidR="001D5809" w:rsidRPr="00241FD1">
        <w:rPr>
          <w:sz w:val="26"/>
          <w:szCs w:val="26"/>
        </w:rPr>
        <w:t>:</w:t>
      </w:r>
    </w:p>
    <w:p w14:paraId="25725809" w14:textId="5EC990F0" w:rsidR="008B1F40" w:rsidRDefault="001D5809" w:rsidP="00AC2D81">
      <w:pPr>
        <w:spacing w:before="80" w:after="80" w:line="312" w:lineRule="auto"/>
        <w:ind w:firstLine="567"/>
        <w:jc w:val="both"/>
        <w:rPr>
          <w:sz w:val="26"/>
          <w:szCs w:val="26"/>
        </w:rPr>
      </w:pPr>
      <w:r w:rsidRPr="00CC7199">
        <w:rPr>
          <w:sz w:val="26"/>
          <w:szCs w:val="26"/>
        </w:rPr>
        <w:t xml:space="preserve">- Việc </w:t>
      </w:r>
      <w:r w:rsidR="00EB76D3" w:rsidRPr="00CC7199">
        <w:rPr>
          <w:sz w:val="26"/>
          <w:szCs w:val="26"/>
        </w:rPr>
        <w:t>chào bán</w:t>
      </w:r>
      <w:r w:rsidRPr="00CC7199">
        <w:rPr>
          <w:sz w:val="26"/>
          <w:szCs w:val="26"/>
        </w:rPr>
        <w:t xml:space="preserve"> 03 triệu cổ phiếu cho cổ đông hiện hữu theo Nghị quyết </w:t>
      </w:r>
      <w:r w:rsidRPr="00CC7199">
        <w:rPr>
          <w:sz w:val="26"/>
          <w:szCs w:val="26"/>
          <w:lang w:val="nl-NL"/>
        </w:rPr>
        <w:t>số 861/NQ-ĐHĐCĐ</w:t>
      </w:r>
      <w:r w:rsidRPr="00CC7199">
        <w:rPr>
          <w:sz w:val="26"/>
          <w:szCs w:val="26"/>
        </w:rPr>
        <w:t xml:space="preserve"> đã được Đại hội thông qua ngày 11/12/2023</w:t>
      </w:r>
      <w:r w:rsidR="008B1F40">
        <w:rPr>
          <w:sz w:val="26"/>
          <w:szCs w:val="26"/>
        </w:rPr>
        <w:t>: Việc chào bán này được ưu tiên thực hiện trước tất các các phương án phát hành tăng vốn của năm 2024 để có vốn để đầu tư vào dự án</w:t>
      </w:r>
      <w:r w:rsidR="00443C18">
        <w:rPr>
          <w:sz w:val="26"/>
          <w:szCs w:val="26"/>
        </w:rPr>
        <w:t xml:space="preserve"> tại Bình Thuận.</w:t>
      </w:r>
      <w:r w:rsidR="008B1F40">
        <w:rPr>
          <w:sz w:val="26"/>
          <w:szCs w:val="26"/>
        </w:rPr>
        <w:t xml:space="preserve"> Tuy nhiên, do nhiều yếu tố khách quan về tình hình hồ sơ, các quy định của pháp luật về thời gian bổ sung hồ sơ,.. dẫn đến hồ sơ xin chào bán bị chậm trong việc phê duyệt. Để đảm bảo quyền lợi cho các cổ đông, HĐQT quyết định tạm dừng các đợt chào bán, ưu tiên thực hiện </w:t>
      </w:r>
      <w:r w:rsidR="008B1F40" w:rsidRPr="002D3ED8">
        <w:rPr>
          <w:sz w:val="26"/>
          <w:szCs w:val="26"/>
        </w:rPr>
        <w:t>phương án phát hành cổ phiếu để trả cổ tức năm 2023</w:t>
      </w:r>
      <w:r w:rsidR="00E007A5">
        <w:rPr>
          <w:sz w:val="26"/>
          <w:szCs w:val="26"/>
        </w:rPr>
        <w:t>.</w:t>
      </w:r>
      <w:r w:rsidR="00E007A5" w:rsidRPr="00E007A5">
        <w:rPr>
          <w:sz w:val="26"/>
          <w:szCs w:val="26"/>
          <w:lang w:val="nl-NL"/>
        </w:rPr>
        <w:t xml:space="preserve"> </w:t>
      </w:r>
    </w:p>
    <w:p w14:paraId="0668F59E" w14:textId="13DEC8FD" w:rsidR="00E007A5" w:rsidRPr="00CC7199" w:rsidRDefault="00E007A5" w:rsidP="00E007A5">
      <w:pPr>
        <w:spacing w:before="80" w:after="80" w:line="312" w:lineRule="auto"/>
        <w:ind w:firstLine="567"/>
        <w:jc w:val="both"/>
        <w:rPr>
          <w:sz w:val="26"/>
          <w:szCs w:val="26"/>
        </w:rPr>
      </w:pPr>
      <w:r>
        <w:rPr>
          <w:sz w:val="26"/>
          <w:szCs w:val="26"/>
        </w:rPr>
        <w:t>-Việc chào bán</w:t>
      </w:r>
      <w:r w:rsidR="00622143" w:rsidRPr="00CC7199">
        <w:rPr>
          <w:sz w:val="26"/>
          <w:szCs w:val="26"/>
        </w:rPr>
        <w:t xml:space="preserve"> </w:t>
      </w:r>
      <w:r w:rsidR="001D5809" w:rsidRPr="00CC7199">
        <w:rPr>
          <w:sz w:val="26"/>
          <w:szCs w:val="26"/>
        </w:rPr>
        <w:t xml:space="preserve">05 triệu cổ phiếu cho cổ đông hiện hữu theo Nghị quyết số 336/NQ-ĐHĐCĐ đã được Đại hội thông qua ngày </w:t>
      </w:r>
      <w:r w:rsidR="001D5809" w:rsidRPr="00CC7199">
        <w:rPr>
          <w:sz w:val="26"/>
          <w:szCs w:val="26"/>
          <w:lang w:val="nl-NL"/>
        </w:rPr>
        <w:t>22/4/2024</w:t>
      </w:r>
      <w:r>
        <w:rPr>
          <w:sz w:val="26"/>
          <w:szCs w:val="26"/>
          <w:lang w:val="nl-NL"/>
        </w:rPr>
        <w:t>: Do Công ty không thể thực hiện cùng lúc 2 đợt phát hành cổ phiếu cho cổ đông hiện hữu tại cùng 1 thời điểm nên HĐQT quyết định sẽ thực hiện chào bán 5 triệu cổ phiếu vào đợt cuối cùng sau khi đã hoàn tất đợt phát hành 3 triệu cổ phiếu cho cổ đông hiện hữu, phát hành cổ phiếu trả cổ tức và phát hành ESOP. Tuy nhiên, do các đợt phát hành nêu trên bị chậm tiến độ nên việc triển khai phát hành 5 triệu cổ phiếu chưa thực hiện được.</w:t>
      </w:r>
      <w:r w:rsidR="005E5619" w:rsidRPr="002D3ED8">
        <w:rPr>
          <w:sz w:val="26"/>
          <w:szCs w:val="26"/>
          <w:lang w:val="nl-NL"/>
        </w:rPr>
        <w:t xml:space="preserve"> </w:t>
      </w:r>
      <w:r w:rsidR="00242DE6">
        <w:rPr>
          <w:sz w:val="26"/>
          <w:szCs w:val="26"/>
          <w:lang w:val="nl-NL"/>
        </w:rPr>
        <w:t xml:space="preserve"> </w:t>
      </w:r>
    </w:p>
    <w:p w14:paraId="530DDB58" w14:textId="20E6B5DF" w:rsidR="001D5809" w:rsidRPr="00CC7199" w:rsidRDefault="001D5809" w:rsidP="00AC2D81">
      <w:pPr>
        <w:spacing w:before="80" w:after="80" w:line="312" w:lineRule="auto"/>
        <w:ind w:firstLine="567"/>
        <w:jc w:val="both"/>
        <w:rPr>
          <w:sz w:val="26"/>
          <w:szCs w:val="26"/>
        </w:rPr>
      </w:pPr>
      <w:r w:rsidRPr="002D3ED8">
        <w:rPr>
          <w:sz w:val="26"/>
          <w:szCs w:val="26"/>
          <w:lang w:val="nl-NL"/>
        </w:rPr>
        <w:t xml:space="preserve">- Việc </w:t>
      </w:r>
      <w:r w:rsidR="007654C9" w:rsidRPr="002D3ED8">
        <w:rPr>
          <w:sz w:val="26"/>
          <w:szCs w:val="26"/>
        </w:rPr>
        <w:t>phát hành cổ phiếu theo chương trình lựa chọn cho người lao động trong Công ty</w:t>
      </w:r>
      <w:r w:rsidR="00EB76D3" w:rsidRPr="002D3ED8">
        <w:rPr>
          <w:sz w:val="26"/>
          <w:szCs w:val="26"/>
        </w:rPr>
        <w:t xml:space="preserve"> </w:t>
      </w:r>
      <w:r w:rsidR="00EB76D3" w:rsidRPr="002D3ED8">
        <w:rPr>
          <w:sz w:val="26"/>
          <w:szCs w:val="26"/>
          <w:lang w:val="nl-NL"/>
        </w:rPr>
        <w:t>(ESOP)</w:t>
      </w:r>
      <w:r w:rsidR="00EB76D3" w:rsidRPr="002D3ED8">
        <w:rPr>
          <w:sz w:val="26"/>
          <w:szCs w:val="26"/>
        </w:rPr>
        <w:t xml:space="preserve">: </w:t>
      </w:r>
      <w:r w:rsidR="00447BEF">
        <w:rPr>
          <w:sz w:val="26"/>
          <w:szCs w:val="26"/>
        </w:rPr>
        <w:t>Theo kế hoạch, v</w:t>
      </w:r>
      <w:r w:rsidR="00EB76D3" w:rsidRPr="002D3ED8">
        <w:rPr>
          <w:sz w:val="26"/>
          <w:szCs w:val="26"/>
          <w:lang w:val="nl-NL"/>
        </w:rPr>
        <w:t xml:space="preserve">iệc </w:t>
      </w:r>
      <w:r w:rsidR="00EB76D3" w:rsidRPr="002D3ED8">
        <w:rPr>
          <w:sz w:val="26"/>
          <w:szCs w:val="26"/>
        </w:rPr>
        <w:t xml:space="preserve">phát hành cổ phiếu theo chương trình lựa chọn cho người lao động trong Công ty </w:t>
      </w:r>
      <w:r w:rsidR="00EB76D3" w:rsidRPr="002D3ED8">
        <w:rPr>
          <w:sz w:val="26"/>
          <w:szCs w:val="26"/>
          <w:lang w:val="nl-NL"/>
        </w:rPr>
        <w:t>(ESOP)</w:t>
      </w:r>
      <w:r w:rsidR="00EB76D3" w:rsidRPr="002D3ED8">
        <w:rPr>
          <w:sz w:val="26"/>
          <w:szCs w:val="26"/>
        </w:rPr>
        <w:t xml:space="preserve"> </w:t>
      </w:r>
      <w:r w:rsidR="005602B7" w:rsidRPr="002D3ED8">
        <w:rPr>
          <w:sz w:val="26"/>
          <w:szCs w:val="26"/>
        </w:rPr>
        <w:t>theo Nghị quyết số</w:t>
      </w:r>
      <w:r w:rsidR="005602B7" w:rsidRPr="005602B7">
        <w:rPr>
          <w:sz w:val="26"/>
          <w:szCs w:val="26"/>
        </w:rPr>
        <w:t xml:space="preserve"> 336/NQ-ĐHĐCĐ </w:t>
      </w:r>
      <w:r w:rsidR="005602B7" w:rsidRPr="00CC7199">
        <w:rPr>
          <w:sz w:val="26"/>
          <w:szCs w:val="26"/>
        </w:rPr>
        <w:t xml:space="preserve">đã được Đại hội thông qua </w:t>
      </w:r>
      <w:r w:rsidR="005602B7" w:rsidRPr="005602B7">
        <w:rPr>
          <w:sz w:val="26"/>
          <w:szCs w:val="26"/>
        </w:rPr>
        <w:t>ngày 22/4/2024</w:t>
      </w:r>
      <w:r w:rsidR="005602B7">
        <w:rPr>
          <w:sz w:val="26"/>
          <w:szCs w:val="26"/>
        </w:rPr>
        <w:t xml:space="preserve"> </w:t>
      </w:r>
      <w:r w:rsidR="00EB76D3" w:rsidRPr="00CC7199">
        <w:rPr>
          <w:sz w:val="26"/>
          <w:szCs w:val="26"/>
        </w:rPr>
        <w:t xml:space="preserve">sẽ được </w:t>
      </w:r>
      <w:r w:rsidR="00CC7199">
        <w:rPr>
          <w:sz w:val="26"/>
          <w:szCs w:val="26"/>
        </w:rPr>
        <w:t xml:space="preserve">triển khai </w:t>
      </w:r>
      <w:r w:rsidR="00EB76D3" w:rsidRPr="00CC7199">
        <w:rPr>
          <w:sz w:val="26"/>
          <w:szCs w:val="26"/>
        </w:rPr>
        <w:t xml:space="preserve">thực hiện sau khi hoàn tất việc phát hành </w:t>
      </w:r>
      <w:r w:rsidR="00EB76D3" w:rsidRPr="00CC7199">
        <w:rPr>
          <w:sz w:val="26"/>
          <w:szCs w:val="26"/>
          <w:lang w:val="nl-NL"/>
        </w:rPr>
        <w:t>cổ phiếu để trả cổ tức năm 2023</w:t>
      </w:r>
      <w:r w:rsidR="001451DA">
        <w:rPr>
          <w:sz w:val="26"/>
          <w:szCs w:val="26"/>
          <w:lang w:val="nl-NL"/>
        </w:rPr>
        <w:t xml:space="preserve">, tuy nhiên do các đợt phát hành cổ phiếu trước đó chưa hoàn thành nên phương án </w:t>
      </w:r>
      <w:r w:rsidR="001451DA">
        <w:rPr>
          <w:sz w:val="26"/>
          <w:szCs w:val="26"/>
        </w:rPr>
        <w:t>P</w:t>
      </w:r>
      <w:r w:rsidR="001451DA" w:rsidRPr="002D3ED8">
        <w:rPr>
          <w:sz w:val="26"/>
          <w:szCs w:val="26"/>
        </w:rPr>
        <w:t xml:space="preserve">hát hành cổ phiếu theo chương trình </w:t>
      </w:r>
      <w:r w:rsidR="001451DA" w:rsidRPr="002D3ED8">
        <w:rPr>
          <w:sz w:val="26"/>
          <w:szCs w:val="26"/>
          <w:lang w:val="nl-NL"/>
        </w:rPr>
        <w:t>ESOP</w:t>
      </w:r>
      <w:r w:rsidR="001451DA">
        <w:rPr>
          <w:sz w:val="26"/>
          <w:szCs w:val="26"/>
          <w:lang w:val="nl-NL"/>
        </w:rPr>
        <w:t xml:space="preserve"> chưa thể thực hiện. </w:t>
      </w:r>
      <w:r w:rsidR="00242DE6">
        <w:rPr>
          <w:sz w:val="26"/>
          <w:szCs w:val="26"/>
          <w:lang w:val="nl-NL"/>
        </w:rPr>
        <w:t xml:space="preserve"> </w:t>
      </w:r>
    </w:p>
    <w:p w14:paraId="55A4B1FC" w14:textId="46F5AD37" w:rsidR="00617342" w:rsidRDefault="001D5809" w:rsidP="00AC2D81">
      <w:pPr>
        <w:spacing w:before="80" w:after="80" w:line="312" w:lineRule="auto"/>
        <w:ind w:firstLine="567"/>
        <w:jc w:val="both"/>
        <w:rPr>
          <w:sz w:val="26"/>
          <w:szCs w:val="26"/>
        </w:rPr>
      </w:pPr>
      <w:r w:rsidRPr="000405C9">
        <w:rPr>
          <w:sz w:val="26"/>
          <w:szCs w:val="26"/>
          <w:lang w:val="nl-NL"/>
        </w:rPr>
        <w:t xml:space="preserve">- Việc </w:t>
      </w:r>
      <w:r w:rsidRPr="000405C9">
        <w:rPr>
          <w:sz w:val="26"/>
          <w:szCs w:val="26"/>
        </w:rPr>
        <w:t>phát hành cổ phiếu để trả cổ tức năm 2023</w:t>
      </w:r>
      <w:r w:rsidR="00EB76D3" w:rsidRPr="000405C9">
        <w:rPr>
          <w:sz w:val="26"/>
          <w:szCs w:val="26"/>
        </w:rPr>
        <w:t>:</w:t>
      </w:r>
      <w:r w:rsidR="00CC7199" w:rsidRPr="000405C9">
        <w:rPr>
          <w:sz w:val="26"/>
          <w:szCs w:val="26"/>
        </w:rPr>
        <w:t xml:space="preserve"> việc phát hành</w:t>
      </w:r>
      <w:r w:rsidR="00CC7199" w:rsidRPr="000405C9">
        <w:rPr>
          <w:rFonts w:eastAsia="Arial Unicode MS"/>
          <w:b/>
          <w:bCs/>
          <w:sz w:val="26"/>
          <w:szCs w:val="26"/>
        </w:rPr>
        <w:t xml:space="preserve"> </w:t>
      </w:r>
      <w:r w:rsidR="00CC7199" w:rsidRPr="000405C9">
        <w:rPr>
          <w:rFonts w:eastAsia="Calibri"/>
          <w:bCs/>
          <w:sz w:val="26"/>
          <w:szCs w:val="26"/>
        </w:rPr>
        <w:t>3.732.179</w:t>
      </w:r>
      <w:r w:rsidR="00CC7199" w:rsidRPr="000405C9">
        <w:rPr>
          <w:rFonts w:eastAsia="Arial Unicode MS"/>
          <w:b/>
          <w:bCs/>
          <w:sz w:val="26"/>
          <w:szCs w:val="26"/>
        </w:rPr>
        <w:t xml:space="preserve"> </w:t>
      </w:r>
      <w:r w:rsidR="00CC7199" w:rsidRPr="000405C9">
        <w:rPr>
          <w:sz w:val="26"/>
          <w:szCs w:val="26"/>
        </w:rPr>
        <w:t>cổ phiếu để trả cổ tức năm 2023</w:t>
      </w:r>
      <w:r w:rsidR="00710118" w:rsidRPr="000405C9">
        <w:rPr>
          <w:sz w:val="26"/>
          <w:szCs w:val="26"/>
          <w:lang w:val="nl-NL"/>
        </w:rPr>
        <w:t>)</w:t>
      </w:r>
      <w:r w:rsidR="00710118" w:rsidRPr="000405C9">
        <w:rPr>
          <w:sz w:val="26"/>
          <w:szCs w:val="26"/>
        </w:rPr>
        <w:t xml:space="preserve"> theo Nghị quyết số 336/NQ-ĐHĐCĐ đã được Đại hội thông qua ngày 22/4/2024 </w:t>
      </w:r>
      <w:r w:rsidR="00984EC9" w:rsidRPr="000405C9">
        <w:rPr>
          <w:sz w:val="26"/>
          <w:szCs w:val="26"/>
        </w:rPr>
        <w:t xml:space="preserve">(kèm theo Tờ trình Phương án) </w:t>
      </w:r>
      <w:r w:rsidR="00CC7199" w:rsidRPr="000405C9">
        <w:rPr>
          <w:sz w:val="26"/>
          <w:szCs w:val="26"/>
        </w:rPr>
        <w:t>đang được triển khai</w:t>
      </w:r>
      <w:r w:rsidR="00710118" w:rsidRPr="000405C9">
        <w:rPr>
          <w:sz w:val="26"/>
          <w:szCs w:val="26"/>
        </w:rPr>
        <w:t xml:space="preserve"> thực hiện</w:t>
      </w:r>
      <w:r w:rsidR="00F63C9B" w:rsidRPr="000405C9">
        <w:rPr>
          <w:sz w:val="26"/>
          <w:szCs w:val="26"/>
        </w:rPr>
        <w:t>. Ngày 11/03/2025, Công ty đã nhận được văn bản số 125/UBCK-QLCB ngày 11/03/2025 về việc Ủy ban Chứng khoán Nhà nước đã nhận được Tài liệu báo cáo phát hành cổ phiếu để trả cổ tức của Công ty.</w:t>
      </w:r>
      <w:r w:rsidR="003E240F" w:rsidRPr="000405C9">
        <w:rPr>
          <w:sz w:val="26"/>
          <w:szCs w:val="26"/>
        </w:rPr>
        <w:t xml:space="preserve"> </w:t>
      </w:r>
      <w:r w:rsidR="006455EF">
        <w:rPr>
          <w:sz w:val="26"/>
          <w:szCs w:val="26"/>
        </w:rPr>
        <w:t>Ngày chốt danh sách để phân bổ quyền cho cổ đông hiện hữu là 26/03/2025. Sau khi nhận được danh sách phân bổ quyền nhận cổ phiếu bằng cổ tức của cổ đông, Công ty thực hiện các công việc tiếp theo gồm: báo cáo kết quả với Ủy ban chứng khoán Nhà nước, đăng ký bổ sung số lượng cổ phiếu phát hành thêm với Tổng Công ty lưu ký và bù trừ chứng khoán Việt Nam, Sở Giao dịch chứng khoán Hà Nội, thực hiện thay đổi đăng ký kinh doanh và điều lệ công ty theo đúng quy định.</w:t>
      </w:r>
      <w:r w:rsidR="003C6CBC">
        <w:rPr>
          <w:sz w:val="26"/>
          <w:szCs w:val="26"/>
        </w:rPr>
        <w:t xml:space="preserve"> Với những cổ đông chưa lưu ký, Công ty sẽ </w:t>
      </w:r>
      <w:r w:rsidR="00E1189B">
        <w:rPr>
          <w:sz w:val="26"/>
          <w:szCs w:val="26"/>
        </w:rPr>
        <w:t xml:space="preserve">thực hiện </w:t>
      </w:r>
      <w:r w:rsidR="003C6CBC">
        <w:rPr>
          <w:sz w:val="26"/>
          <w:szCs w:val="26"/>
        </w:rPr>
        <w:t xml:space="preserve">cấp Giấy chứng nhận sở hữu cho số lượng cổ phiếu phát hành thêm. </w:t>
      </w:r>
    </w:p>
    <w:p w14:paraId="2E4227D6" w14:textId="409C3348" w:rsidR="00242DE6" w:rsidRDefault="00242DE6" w:rsidP="00242DE6">
      <w:pPr>
        <w:spacing w:before="80" w:after="80" w:line="312" w:lineRule="auto"/>
        <w:ind w:firstLine="567"/>
        <w:jc w:val="both"/>
        <w:rPr>
          <w:sz w:val="26"/>
          <w:szCs w:val="26"/>
        </w:rPr>
      </w:pPr>
      <w:r>
        <w:rPr>
          <w:sz w:val="26"/>
          <w:szCs w:val="26"/>
          <w:lang w:val="nl-NL"/>
        </w:rPr>
        <w:t xml:space="preserve">Hội đồng quản trị </w:t>
      </w:r>
      <w:r w:rsidRPr="00FC339B">
        <w:rPr>
          <w:sz w:val="26"/>
          <w:szCs w:val="26"/>
        </w:rPr>
        <w:t>báo cáo tại Đại hội đồng cổ đông thường niên năm 2025</w:t>
      </w:r>
      <w:r>
        <w:rPr>
          <w:sz w:val="26"/>
          <w:szCs w:val="26"/>
        </w:rPr>
        <w:t xml:space="preserve"> về tình hình thực hiện phương án đã được duyệt tại ĐHĐCĐ, với các phương án chưa được thực hiện sẽ được HĐQT trình ĐHĐCĐ phê duyệt việc hủy bỏ phương án cũ và thay thế bằng phương án mới phù hợp với tình hình thực tế.</w:t>
      </w:r>
    </w:p>
    <w:p w14:paraId="2A4CE36B" w14:textId="77777777" w:rsidR="00241FD1" w:rsidRDefault="00BF6B07" w:rsidP="00AC2D81">
      <w:pPr>
        <w:numPr>
          <w:ilvl w:val="1"/>
          <w:numId w:val="26"/>
        </w:numPr>
        <w:spacing w:before="80" w:after="80" w:line="312" w:lineRule="auto"/>
        <w:ind w:left="567" w:hanging="567"/>
        <w:jc w:val="both"/>
        <w:rPr>
          <w:sz w:val="26"/>
          <w:szCs w:val="26"/>
        </w:rPr>
      </w:pPr>
      <w:r w:rsidRPr="00AE2F39">
        <w:rPr>
          <w:sz w:val="26"/>
          <w:szCs w:val="26"/>
          <w:lang w:val="de-DE"/>
        </w:rPr>
        <w:t xml:space="preserve">HĐQT </w:t>
      </w:r>
      <w:r w:rsidR="00A11F48" w:rsidRPr="00AE2F39">
        <w:rPr>
          <w:sz w:val="26"/>
          <w:szCs w:val="26"/>
          <w:lang w:val="de-DE"/>
        </w:rPr>
        <w:t xml:space="preserve">đã </w:t>
      </w:r>
      <w:r w:rsidRPr="0087057D">
        <w:rPr>
          <w:sz w:val="26"/>
          <w:szCs w:val="26"/>
          <w:lang w:val="de-DE"/>
        </w:rPr>
        <w:t xml:space="preserve">họp </w:t>
      </w:r>
      <w:r w:rsidR="009E054A" w:rsidRPr="0087057D">
        <w:rPr>
          <w:sz w:val="26"/>
          <w:szCs w:val="26"/>
          <w:lang w:val="de-DE"/>
        </w:rPr>
        <w:t>10</w:t>
      </w:r>
      <w:r w:rsidR="00955923" w:rsidRPr="0087057D">
        <w:rPr>
          <w:sz w:val="26"/>
          <w:szCs w:val="26"/>
          <w:lang w:val="de-DE"/>
        </w:rPr>
        <w:t xml:space="preserve"> phiên</w:t>
      </w:r>
      <w:r w:rsidRPr="0087057D">
        <w:rPr>
          <w:sz w:val="26"/>
          <w:szCs w:val="26"/>
          <w:lang w:val="de-DE"/>
        </w:rPr>
        <w:t>,</w:t>
      </w:r>
      <w:r w:rsidR="005B0880" w:rsidRPr="00AE2F39">
        <w:rPr>
          <w:sz w:val="26"/>
          <w:szCs w:val="26"/>
          <w:lang w:val="de-DE"/>
        </w:rPr>
        <w:t xml:space="preserve"> </w:t>
      </w:r>
      <w:r w:rsidR="006D504B" w:rsidRPr="00AE2F39">
        <w:rPr>
          <w:sz w:val="26"/>
          <w:szCs w:val="26"/>
        </w:rPr>
        <w:t>b</w:t>
      </w:r>
      <w:r w:rsidR="005B356A" w:rsidRPr="00AE2F39">
        <w:rPr>
          <w:sz w:val="26"/>
          <w:szCs w:val="26"/>
        </w:rPr>
        <w:t>an hành</w:t>
      </w:r>
      <w:r w:rsidR="00C25F2D" w:rsidRPr="00AE2F39">
        <w:rPr>
          <w:sz w:val="26"/>
          <w:szCs w:val="26"/>
        </w:rPr>
        <w:t xml:space="preserve"> kịp thời </w:t>
      </w:r>
      <w:r w:rsidRPr="00AE2F39">
        <w:rPr>
          <w:sz w:val="26"/>
          <w:szCs w:val="26"/>
        </w:rPr>
        <w:t xml:space="preserve">và </w:t>
      </w:r>
      <w:r w:rsidR="00C25F2D" w:rsidRPr="00AE2F39">
        <w:rPr>
          <w:sz w:val="26"/>
          <w:szCs w:val="26"/>
        </w:rPr>
        <w:t xml:space="preserve">đúng </w:t>
      </w:r>
      <w:r w:rsidR="00322BD4" w:rsidRPr="00AE2F39">
        <w:rPr>
          <w:sz w:val="26"/>
          <w:szCs w:val="26"/>
        </w:rPr>
        <w:t>p</w:t>
      </w:r>
      <w:r w:rsidR="00C25F2D" w:rsidRPr="00AE2F39">
        <w:rPr>
          <w:sz w:val="26"/>
          <w:szCs w:val="26"/>
        </w:rPr>
        <w:t>háp luật</w:t>
      </w:r>
      <w:r w:rsidR="005B356A" w:rsidRPr="00AE2F39">
        <w:rPr>
          <w:sz w:val="26"/>
          <w:szCs w:val="26"/>
        </w:rPr>
        <w:t xml:space="preserve"> các </w:t>
      </w:r>
      <w:r w:rsidR="00C25F2D" w:rsidRPr="00AE2F39">
        <w:rPr>
          <w:sz w:val="26"/>
          <w:szCs w:val="26"/>
        </w:rPr>
        <w:t>n</w:t>
      </w:r>
      <w:r w:rsidR="005B356A" w:rsidRPr="00AE2F39">
        <w:rPr>
          <w:sz w:val="26"/>
          <w:szCs w:val="26"/>
        </w:rPr>
        <w:t xml:space="preserve">ghị quyết, </w:t>
      </w:r>
      <w:r w:rsidR="00C25F2D" w:rsidRPr="00AE2F39">
        <w:rPr>
          <w:sz w:val="26"/>
          <w:szCs w:val="26"/>
        </w:rPr>
        <w:t>q</w:t>
      </w:r>
      <w:r w:rsidR="005B356A" w:rsidRPr="00AE2F39">
        <w:rPr>
          <w:sz w:val="26"/>
          <w:szCs w:val="26"/>
        </w:rPr>
        <w:t>uyết định</w:t>
      </w:r>
      <w:r w:rsidR="00A11F48" w:rsidRPr="00AE2F39">
        <w:rPr>
          <w:sz w:val="26"/>
          <w:szCs w:val="26"/>
        </w:rPr>
        <w:t>;</w:t>
      </w:r>
      <w:r w:rsidR="00AD26EC" w:rsidRPr="00AE2F39">
        <w:rPr>
          <w:sz w:val="26"/>
          <w:szCs w:val="26"/>
        </w:rPr>
        <w:t xml:space="preserve"> </w:t>
      </w:r>
      <w:r w:rsidRPr="00AE2F39">
        <w:rPr>
          <w:sz w:val="26"/>
          <w:szCs w:val="26"/>
          <w:lang w:val="de-DE"/>
        </w:rPr>
        <w:t xml:space="preserve">đề ra những chủ trương, biện pháp cụ thể và có những quyết định </w:t>
      </w:r>
      <w:r w:rsidR="00A11F48" w:rsidRPr="00AE2F39">
        <w:rPr>
          <w:sz w:val="26"/>
          <w:szCs w:val="26"/>
          <w:lang w:val="de-DE"/>
        </w:rPr>
        <w:t>phù hợp</w:t>
      </w:r>
      <w:r w:rsidRPr="00AE2F39">
        <w:rPr>
          <w:sz w:val="26"/>
          <w:szCs w:val="26"/>
          <w:lang w:val="de-DE"/>
        </w:rPr>
        <w:t xml:space="preserve"> đáp ứng công tác </w:t>
      </w:r>
      <w:r w:rsidR="00CE3A64" w:rsidRPr="00AE2F39">
        <w:rPr>
          <w:sz w:val="26"/>
          <w:szCs w:val="26"/>
          <w:lang w:val="de-DE"/>
        </w:rPr>
        <w:t xml:space="preserve">phát hành cổ phiếu, </w:t>
      </w:r>
      <w:r w:rsidRPr="00AE2F39">
        <w:rPr>
          <w:sz w:val="26"/>
          <w:szCs w:val="26"/>
          <w:lang w:val="de-DE"/>
        </w:rPr>
        <w:t xml:space="preserve">đầu tư và sản xuất kinh doanh của Công ty; </w:t>
      </w:r>
      <w:r w:rsidR="005B356A" w:rsidRPr="00AE2F39">
        <w:rPr>
          <w:sz w:val="26"/>
          <w:szCs w:val="26"/>
        </w:rPr>
        <w:t xml:space="preserve">giải quyết những vấn đề liên quan đến </w:t>
      </w:r>
      <w:r w:rsidR="00D34E2D">
        <w:rPr>
          <w:sz w:val="26"/>
          <w:szCs w:val="26"/>
        </w:rPr>
        <w:t xml:space="preserve">nguồn vốn hoạt động, </w:t>
      </w:r>
      <w:r w:rsidR="00951675" w:rsidRPr="00AE2F39">
        <w:rPr>
          <w:sz w:val="26"/>
          <w:szCs w:val="26"/>
        </w:rPr>
        <w:t xml:space="preserve">người đại diện theo pháp luật và </w:t>
      </w:r>
      <w:r w:rsidR="005B356A" w:rsidRPr="00AE2F39">
        <w:rPr>
          <w:sz w:val="26"/>
          <w:szCs w:val="26"/>
        </w:rPr>
        <w:t xml:space="preserve">công tác điều hành của Ban </w:t>
      </w:r>
      <w:r w:rsidR="003F53EA" w:rsidRPr="00AE2F39">
        <w:rPr>
          <w:sz w:val="26"/>
          <w:szCs w:val="26"/>
        </w:rPr>
        <w:t xml:space="preserve">Tổng </w:t>
      </w:r>
      <w:r w:rsidR="002B22C5" w:rsidRPr="00AE2F39">
        <w:rPr>
          <w:sz w:val="26"/>
          <w:szCs w:val="26"/>
        </w:rPr>
        <w:t>giám đốc;</w:t>
      </w:r>
      <w:r w:rsidR="005B356A" w:rsidRPr="00AE2F39">
        <w:rPr>
          <w:sz w:val="26"/>
          <w:szCs w:val="26"/>
        </w:rPr>
        <w:t xml:space="preserve"> thường xuyên kiểm tra, giám sát việc thực hiện </w:t>
      </w:r>
      <w:r w:rsidR="003F53EA" w:rsidRPr="00AE2F39">
        <w:rPr>
          <w:sz w:val="26"/>
          <w:szCs w:val="26"/>
        </w:rPr>
        <w:t>n</w:t>
      </w:r>
      <w:r w:rsidR="005B356A" w:rsidRPr="00AE2F39">
        <w:rPr>
          <w:sz w:val="26"/>
          <w:szCs w:val="26"/>
        </w:rPr>
        <w:t xml:space="preserve">ghị </w:t>
      </w:r>
      <w:r w:rsidR="003F53EA" w:rsidRPr="00AE2F39">
        <w:rPr>
          <w:sz w:val="26"/>
          <w:szCs w:val="26"/>
        </w:rPr>
        <w:t>q</w:t>
      </w:r>
      <w:r w:rsidR="005B356A" w:rsidRPr="00AE2F39">
        <w:rPr>
          <w:sz w:val="26"/>
          <w:szCs w:val="26"/>
        </w:rPr>
        <w:t>uyết</w:t>
      </w:r>
      <w:r w:rsidR="00600C08" w:rsidRPr="00AE2F39">
        <w:rPr>
          <w:sz w:val="26"/>
          <w:szCs w:val="26"/>
        </w:rPr>
        <w:t>,</w:t>
      </w:r>
      <w:r w:rsidR="005B356A" w:rsidRPr="00AE2F39">
        <w:rPr>
          <w:sz w:val="26"/>
          <w:szCs w:val="26"/>
        </w:rPr>
        <w:t xml:space="preserve"> quyết định</w:t>
      </w:r>
      <w:r w:rsidR="00600C08" w:rsidRPr="00AE2F39">
        <w:rPr>
          <w:sz w:val="26"/>
          <w:szCs w:val="26"/>
        </w:rPr>
        <w:t>,</w:t>
      </w:r>
      <w:r w:rsidR="005B356A" w:rsidRPr="00AE2F39">
        <w:rPr>
          <w:sz w:val="26"/>
          <w:szCs w:val="26"/>
        </w:rPr>
        <w:t xml:space="preserve"> từ đó</w:t>
      </w:r>
      <w:r w:rsidR="00640B71" w:rsidRPr="00AE2F39">
        <w:rPr>
          <w:sz w:val="26"/>
          <w:szCs w:val="26"/>
        </w:rPr>
        <w:t xml:space="preserve"> </w:t>
      </w:r>
      <w:r w:rsidR="005B356A" w:rsidRPr="00AE2F39">
        <w:rPr>
          <w:sz w:val="26"/>
          <w:szCs w:val="26"/>
        </w:rPr>
        <w:t xml:space="preserve">có sự điều chỉnh </w:t>
      </w:r>
      <w:r w:rsidR="003F53EA" w:rsidRPr="00AE2F39">
        <w:rPr>
          <w:sz w:val="26"/>
          <w:szCs w:val="26"/>
        </w:rPr>
        <w:t xml:space="preserve">phù hợp </w:t>
      </w:r>
      <w:r w:rsidR="00A11F48" w:rsidRPr="00AE2F39">
        <w:rPr>
          <w:sz w:val="26"/>
          <w:szCs w:val="26"/>
        </w:rPr>
        <w:t xml:space="preserve">đáp ứng </w:t>
      </w:r>
      <w:r w:rsidR="003F53EA" w:rsidRPr="00AE2F39">
        <w:rPr>
          <w:sz w:val="26"/>
          <w:szCs w:val="26"/>
        </w:rPr>
        <w:t xml:space="preserve">yêu cầu hoạt động </w:t>
      </w:r>
      <w:r w:rsidR="005B356A" w:rsidRPr="00AE2F39">
        <w:rPr>
          <w:sz w:val="26"/>
          <w:szCs w:val="26"/>
        </w:rPr>
        <w:t xml:space="preserve">của </w:t>
      </w:r>
      <w:r w:rsidR="003F53EA" w:rsidRPr="00AE2F39">
        <w:rPr>
          <w:sz w:val="26"/>
          <w:szCs w:val="26"/>
        </w:rPr>
        <w:t>C</w:t>
      </w:r>
      <w:r w:rsidR="005B356A" w:rsidRPr="00AE2F39">
        <w:rPr>
          <w:sz w:val="26"/>
          <w:szCs w:val="26"/>
        </w:rPr>
        <w:t>ông ty.</w:t>
      </w:r>
    </w:p>
    <w:p w14:paraId="62BD55AA" w14:textId="77777777" w:rsidR="003A7ADB" w:rsidRPr="00241FD1" w:rsidRDefault="00072F8B" w:rsidP="00AC2D81">
      <w:pPr>
        <w:numPr>
          <w:ilvl w:val="1"/>
          <w:numId w:val="26"/>
        </w:numPr>
        <w:spacing w:before="80" w:after="80" w:line="312" w:lineRule="auto"/>
        <w:ind w:left="567" w:hanging="567"/>
        <w:jc w:val="both"/>
        <w:rPr>
          <w:sz w:val="26"/>
          <w:szCs w:val="26"/>
        </w:rPr>
      </w:pPr>
      <w:r w:rsidRPr="00241FD1">
        <w:rPr>
          <w:sz w:val="26"/>
          <w:szCs w:val="26"/>
        </w:rPr>
        <w:t xml:space="preserve">Về quyết sách và chỉ đạo đổi mới công nghệ: </w:t>
      </w:r>
    </w:p>
    <w:p w14:paraId="148C33C7" w14:textId="77777777" w:rsidR="00072F8B" w:rsidRPr="00AE2F39" w:rsidRDefault="003A7ADB" w:rsidP="00AC2D81">
      <w:pPr>
        <w:spacing w:before="80" w:after="80" w:line="312" w:lineRule="auto"/>
        <w:ind w:firstLine="567"/>
        <w:jc w:val="both"/>
        <w:rPr>
          <w:sz w:val="26"/>
          <w:szCs w:val="26"/>
        </w:rPr>
      </w:pPr>
      <w:r w:rsidRPr="00AE2F39">
        <w:rPr>
          <w:sz w:val="26"/>
          <w:szCs w:val="26"/>
        </w:rPr>
        <w:t xml:space="preserve">- </w:t>
      </w:r>
      <w:r w:rsidR="00072F8B" w:rsidRPr="00AE2F39">
        <w:rPr>
          <w:sz w:val="26"/>
          <w:szCs w:val="26"/>
        </w:rPr>
        <w:t>Đối với dây chuyền sản xuất vữa</w:t>
      </w:r>
      <w:r w:rsidR="00A90469" w:rsidRPr="00AE2F39">
        <w:rPr>
          <w:sz w:val="26"/>
          <w:szCs w:val="26"/>
        </w:rPr>
        <w:t xml:space="preserve"> và keo dán gạch đá,</w:t>
      </w:r>
      <w:r w:rsidR="00B31A5C" w:rsidRPr="00AE2F39">
        <w:rPr>
          <w:sz w:val="26"/>
          <w:szCs w:val="26"/>
        </w:rPr>
        <w:t xml:space="preserve"> c</w:t>
      </w:r>
      <w:r w:rsidR="00072F8B" w:rsidRPr="00AE2F39">
        <w:rPr>
          <w:sz w:val="26"/>
          <w:szCs w:val="26"/>
        </w:rPr>
        <w:t xml:space="preserve">ơ bản đã cải tạo theo công nghệ mới, </w:t>
      </w:r>
      <w:r w:rsidR="00D34E2D" w:rsidRPr="001222BE">
        <w:rPr>
          <w:sz w:val="26"/>
          <w:szCs w:val="26"/>
        </w:rPr>
        <w:t xml:space="preserve">trong đó có thiết bị bốc xếp bao tự động </w:t>
      </w:r>
      <w:r w:rsidR="00D34E2D">
        <w:rPr>
          <w:sz w:val="26"/>
          <w:szCs w:val="26"/>
        </w:rPr>
        <w:t xml:space="preserve">(robot) </w:t>
      </w:r>
      <w:r w:rsidR="00D34E2D" w:rsidRPr="001222BE">
        <w:rPr>
          <w:sz w:val="26"/>
          <w:szCs w:val="26"/>
        </w:rPr>
        <w:t xml:space="preserve">thay thế lao động để </w:t>
      </w:r>
      <w:r w:rsidR="00847D63">
        <w:rPr>
          <w:sz w:val="26"/>
          <w:szCs w:val="26"/>
        </w:rPr>
        <w:t>nâng cao</w:t>
      </w:r>
      <w:r w:rsidR="00D34E2D" w:rsidRPr="001222BE">
        <w:rPr>
          <w:sz w:val="26"/>
          <w:szCs w:val="26"/>
        </w:rPr>
        <w:t xml:space="preserve"> năng suất, sản lượng</w:t>
      </w:r>
      <w:r w:rsidR="00847D63">
        <w:rPr>
          <w:sz w:val="26"/>
          <w:szCs w:val="26"/>
        </w:rPr>
        <w:t>.</w:t>
      </w:r>
    </w:p>
    <w:p w14:paraId="61AB04AD" w14:textId="77777777" w:rsidR="00072F8B" w:rsidRDefault="00072F8B" w:rsidP="00AC2D81">
      <w:pPr>
        <w:spacing w:before="80" w:after="80" w:line="312" w:lineRule="auto"/>
        <w:ind w:firstLine="561"/>
        <w:jc w:val="both"/>
        <w:rPr>
          <w:sz w:val="26"/>
          <w:szCs w:val="26"/>
        </w:rPr>
      </w:pPr>
      <w:r w:rsidRPr="00AE2F39">
        <w:rPr>
          <w:sz w:val="26"/>
          <w:szCs w:val="26"/>
          <w:lang w:val="fr-FR"/>
        </w:rPr>
        <w:t xml:space="preserve">- </w:t>
      </w:r>
      <w:r w:rsidRPr="00AE2F39">
        <w:rPr>
          <w:sz w:val="26"/>
          <w:szCs w:val="26"/>
        </w:rPr>
        <w:t xml:space="preserve">Đối với dây chuyền sản xuất gạch nhẹ: </w:t>
      </w:r>
      <w:r w:rsidR="00D34E2D">
        <w:rPr>
          <w:sz w:val="26"/>
          <w:szCs w:val="26"/>
        </w:rPr>
        <w:t xml:space="preserve">Thường xuyên tiến hành </w:t>
      </w:r>
      <w:r w:rsidR="00D34E2D" w:rsidRPr="001222BE">
        <w:rPr>
          <w:sz w:val="26"/>
          <w:szCs w:val="26"/>
        </w:rPr>
        <w:t>cải tiến về thiết bị</w:t>
      </w:r>
      <w:r w:rsidRPr="00AE2F39">
        <w:rPr>
          <w:sz w:val="26"/>
          <w:szCs w:val="26"/>
        </w:rPr>
        <w:t>, trong đó có máy tách thành phẩm</w:t>
      </w:r>
      <w:r w:rsidR="00D34E2D">
        <w:rPr>
          <w:sz w:val="26"/>
          <w:szCs w:val="26"/>
        </w:rPr>
        <w:t xml:space="preserve">, </w:t>
      </w:r>
      <w:r w:rsidR="00AE5389">
        <w:rPr>
          <w:sz w:val="26"/>
          <w:szCs w:val="26"/>
        </w:rPr>
        <w:t>lò</w:t>
      </w:r>
      <w:r w:rsidR="00D34E2D">
        <w:rPr>
          <w:sz w:val="26"/>
          <w:szCs w:val="26"/>
        </w:rPr>
        <w:t xml:space="preserve"> hơi, thùng khuấy</w:t>
      </w:r>
      <w:r w:rsidR="00AE5389">
        <w:rPr>
          <w:sz w:val="26"/>
          <w:szCs w:val="26"/>
        </w:rPr>
        <w:t xml:space="preserve"> …</w:t>
      </w:r>
      <w:r w:rsidRPr="00AE2F39">
        <w:rPr>
          <w:sz w:val="26"/>
          <w:szCs w:val="26"/>
        </w:rPr>
        <w:t xml:space="preserve">; đã và đang </w:t>
      </w:r>
      <w:r w:rsidR="00AE5389">
        <w:rPr>
          <w:sz w:val="26"/>
          <w:szCs w:val="26"/>
        </w:rPr>
        <w:t xml:space="preserve">nghiên cứu, </w:t>
      </w:r>
      <w:r w:rsidRPr="00AE2F39">
        <w:rPr>
          <w:sz w:val="26"/>
          <w:szCs w:val="26"/>
        </w:rPr>
        <w:t xml:space="preserve">làm việc với chuyên gia để điều chỉnh công nghệ chưng áp, </w:t>
      </w:r>
      <w:r w:rsidR="00D34E2D">
        <w:rPr>
          <w:sz w:val="26"/>
          <w:szCs w:val="26"/>
        </w:rPr>
        <w:t>bài cấp phối</w:t>
      </w:r>
      <w:r w:rsidRPr="00AE2F39">
        <w:rPr>
          <w:sz w:val="26"/>
          <w:szCs w:val="26"/>
        </w:rPr>
        <w:t>, nâng</w:t>
      </w:r>
      <w:r w:rsidR="00D34E2D">
        <w:rPr>
          <w:sz w:val="26"/>
          <w:szCs w:val="26"/>
        </w:rPr>
        <w:t xml:space="preserve"> cao</w:t>
      </w:r>
      <w:r w:rsidRPr="00AE2F39">
        <w:rPr>
          <w:sz w:val="26"/>
          <w:szCs w:val="26"/>
        </w:rPr>
        <w:t xml:space="preserve"> tỷ lệ thành phẩm, sẵn sàng cho sản xuất đa dạng sản phẩm theo nhu cầu khách hàng</w:t>
      </w:r>
      <w:r w:rsidR="00AE5389">
        <w:rPr>
          <w:sz w:val="26"/>
          <w:szCs w:val="26"/>
        </w:rPr>
        <w:t>.</w:t>
      </w:r>
      <w:r w:rsidRPr="00AE2F39">
        <w:rPr>
          <w:sz w:val="26"/>
          <w:szCs w:val="26"/>
        </w:rPr>
        <w:t xml:space="preserve"> </w:t>
      </w:r>
    </w:p>
    <w:p w14:paraId="78DF4134" w14:textId="77777777" w:rsidR="00680AFD" w:rsidRPr="00AE2F39" w:rsidRDefault="002A0A6F" w:rsidP="00AC2D81">
      <w:pPr>
        <w:pStyle w:val="BodyText"/>
        <w:numPr>
          <w:ilvl w:val="1"/>
          <w:numId w:val="26"/>
        </w:numPr>
        <w:spacing w:before="80" w:after="80" w:line="312" w:lineRule="auto"/>
        <w:ind w:left="567" w:hanging="567"/>
        <w:rPr>
          <w:szCs w:val="26"/>
          <w:lang w:val="fr-FR"/>
        </w:rPr>
      </w:pPr>
      <w:r w:rsidRPr="00AE2F39">
        <w:rPr>
          <w:szCs w:val="26"/>
          <w:lang w:val="fr-FR"/>
        </w:rPr>
        <w:t xml:space="preserve">Đôn đốc, chỉ đạo </w:t>
      </w:r>
      <w:r w:rsidR="00AE5389">
        <w:rPr>
          <w:szCs w:val="26"/>
          <w:lang w:val="fr-FR"/>
        </w:rPr>
        <w:t>B</w:t>
      </w:r>
      <w:r w:rsidRPr="00AE2F39">
        <w:rPr>
          <w:szCs w:val="26"/>
          <w:lang w:val="fr-FR"/>
        </w:rPr>
        <w:t>an điều hành</w:t>
      </w:r>
      <w:r w:rsidR="00A70FA4" w:rsidRPr="00AE2F39">
        <w:rPr>
          <w:szCs w:val="26"/>
          <w:lang w:val="fr-FR"/>
        </w:rPr>
        <w:t xml:space="preserve"> triển khai</w:t>
      </w:r>
      <w:r w:rsidR="00680AFD" w:rsidRPr="00AE2F39">
        <w:rPr>
          <w:szCs w:val="26"/>
          <w:lang w:val="fr-FR"/>
        </w:rPr>
        <w:t>:</w:t>
      </w:r>
    </w:p>
    <w:p w14:paraId="27D5585C" w14:textId="77777777" w:rsidR="002A0A6F" w:rsidRPr="00AE2F39" w:rsidRDefault="00680AFD" w:rsidP="00AC2D81">
      <w:pPr>
        <w:pStyle w:val="BodyText"/>
        <w:spacing w:before="80" w:after="80" w:line="312" w:lineRule="auto"/>
        <w:ind w:firstLine="567"/>
        <w:rPr>
          <w:szCs w:val="26"/>
          <w:lang w:val="fr-FR"/>
        </w:rPr>
      </w:pPr>
      <w:r w:rsidRPr="00AE2F39">
        <w:rPr>
          <w:szCs w:val="26"/>
          <w:lang w:val="fr-FR"/>
        </w:rPr>
        <w:t>- T</w:t>
      </w:r>
      <w:r w:rsidR="002A0A6F" w:rsidRPr="00AE2F39">
        <w:rPr>
          <w:szCs w:val="26"/>
          <w:lang w:val="fr-FR"/>
        </w:rPr>
        <w:t xml:space="preserve">hực hiện </w:t>
      </w:r>
      <w:r w:rsidR="00F65A61" w:rsidRPr="00AE2F39">
        <w:rPr>
          <w:szCs w:val="26"/>
          <w:lang w:val="fr-FR"/>
        </w:rPr>
        <w:t xml:space="preserve">các chỉ tiêu kế hoạch năm </w:t>
      </w:r>
      <w:r w:rsidR="009702D3" w:rsidRPr="003A0F7C">
        <w:rPr>
          <w:szCs w:val="26"/>
          <w:lang w:val="fr-FR"/>
        </w:rPr>
        <w:t>2024</w:t>
      </w:r>
      <w:r w:rsidR="009702D3" w:rsidRPr="00AE2F39">
        <w:rPr>
          <w:szCs w:val="26"/>
          <w:lang w:val="fr-FR"/>
        </w:rPr>
        <w:t xml:space="preserve"> </w:t>
      </w:r>
      <w:r w:rsidR="00D61307" w:rsidRPr="00AE2F39">
        <w:rPr>
          <w:szCs w:val="26"/>
          <w:lang w:val="fr-FR"/>
        </w:rPr>
        <w:t>và thực hiện dự án xử lý tro xỉ tại Vĩnh Tân, Bình Thuận</w:t>
      </w:r>
      <w:r w:rsidR="00F5192B" w:rsidRPr="00AE2F39">
        <w:rPr>
          <w:szCs w:val="26"/>
          <w:lang w:val="fr-FR"/>
        </w:rPr>
        <w:t xml:space="preserve">; tháo gỡ được </w:t>
      </w:r>
      <w:r w:rsidR="005E4260">
        <w:rPr>
          <w:szCs w:val="26"/>
          <w:lang w:val="fr-FR"/>
        </w:rPr>
        <w:t>những</w:t>
      </w:r>
      <w:r w:rsidR="00C5071A" w:rsidRPr="00AE2F39">
        <w:rPr>
          <w:szCs w:val="26"/>
          <w:lang w:val="fr-FR"/>
        </w:rPr>
        <w:t xml:space="preserve"> khó khăn vướng mắc</w:t>
      </w:r>
      <w:r w:rsidR="00F5192B" w:rsidRPr="00AE2F39">
        <w:rPr>
          <w:szCs w:val="26"/>
          <w:lang w:val="fr-FR"/>
        </w:rPr>
        <w:t xml:space="preserve"> trong xây dựng dự án.</w:t>
      </w:r>
      <w:r w:rsidR="00C5071A" w:rsidRPr="00AE2F39">
        <w:rPr>
          <w:szCs w:val="26"/>
          <w:lang w:val="fr-FR"/>
        </w:rPr>
        <w:t xml:space="preserve"> </w:t>
      </w:r>
    </w:p>
    <w:p w14:paraId="3EAB8DA0" w14:textId="77777777" w:rsidR="00DF3F53" w:rsidRPr="00AE2F39" w:rsidRDefault="00387070" w:rsidP="00AC2D81">
      <w:pPr>
        <w:spacing w:before="80" w:after="80" w:line="312" w:lineRule="auto"/>
        <w:ind w:firstLine="567"/>
        <w:jc w:val="both"/>
        <w:rPr>
          <w:sz w:val="26"/>
          <w:szCs w:val="26"/>
          <w:lang w:val="fr-FR"/>
        </w:rPr>
      </w:pPr>
      <w:r w:rsidRPr="00AE2F39">
        <w:rPr>
          <w:sz w:val="26"/>
          <w:szCs w:val="26"/>
          <w:lang w:val="fr-FR"/>
        </w:rPr>
        <w:t>- T</w:t>
      </w:r>
      <w:r w:rsidR="00DF3F53" w:rsidRPr="00AE2F39">
        <w:rPr>
          <w:sz w:val="26"/>
          <w:szCs w:val="26"/>
          <w:lang w:val="fr-FR"/>
        </w:rPr>
        <w:t xml:space="preserve">hu hồi vốn; </w:t>
      </w:r>
      <w:r w:rsidR="00313211" w:rsidRPr="00AE2F39">
        <w:rPr>
          <w:sz w:val="26"/>
          <w:szCs w:val="26"/>
          <w:lang w:val="fr-FR"/>
        </w:rPr>
        <w:t>nâng</w:t>
      </w:r>
      <w:r w:rsidR="00DF3F53" w:rsidRPr="00AE2F39">
        <w:rPr>
          <w:sz w:val="26"/>
          <w:szCs w:val="26"/>
          <w:lang w:val="fr-FR"/>
        </w:rPr>
        <w:t xml:space="preserve"> hạn mức tín dụng và chuẩn bị đủ vốn để kịp thời phục vụ hoạt động của Công ty.</w:t>
      </w:r>
      <w:r w:rsidR="00A52D5A" w:rsidRPr="00AE2F39">
        <w:rPr>
          <w:sz w:val="26"/>
          <w:szCs w:val="26"/>
          <w:lang w:val="fr-FR"/>
        </w:rPr>
        <w:t xml:space="preserve"> </w:t>
      </w:r>
    </w:p>
    <w:p w14:paraId="5665028C" w14:textId="77777777" w:rsidR="00FF70F9" w:rsidRPr="00AE2F39" w:rsidRDefault="005A3628" w:rsidP="00AC2D81">
      <w:pPr>
        <w:spacing w:before="80" w:after="80" w:line="312" w:lineRule="auto"/>
        <w:ind w:firstLine="567"/>
        <w:jc w:val="both"/>
        <w:rPr>
          <w:sz w:val="26"/>
          <w:szCs w:val="26"/>
          <w:lang w:val="fr-FR"/>
        </w:rPr>
      </w:pPr>
      <w:r w:rsidRPr="00AE2F39">
        <w:rPr>
          <w:sz w:val="26"/>
          <w:szCs w:val="26"/>
          <w:lang w:val="fr-FR"/>
        </w:rPr>
        <w:t xml:space="preserve">- </w:t>
      </w:r>
      <w:r w:rsidR="00387070" w:rsidRPr="00AE2F39">
        <w:rPr>
          <w:sz w:val="26"/>
          <w:szCs w:val="26"/>
          <w:lang w:val="fr-FR"/>
        </w:rPr>
        <w:t>K</w:t>
      </w:r>
      <w:r w:rsidRPr="00AE2F39">
        <w:rPr>
          <w:sz w:val="26"/>
          <w:szCs w:val="26"/>
          <w:lang w:val="fr-FR"/>
        </w:rPr>
        <w:t>iểm tra, phân tích hoạt động sản xuất kinh doanh để khắc phục kịp thời các khó khăn vướng mắc trong công tác quản lý điều hành.</w:t>
      </w:r>
    </w:p>
    <w:p w14:paraId="7C1FA360" w14:textId="77777777" w:rsidR="005D1475" w:rsidRPr="00AE2F39" w:rsidRDefault="00865013" w:rsidP="00AC2D81">
      <w:pPr>
        <w:spacing w:before="80" w:after="80" w:line="312" w:lineRule="auto"/>
        <w:ind w:firstLine="567"/>
        <w:jc w:val="both"/>
        <w:rPr>
          <w:sz w:val="26"/>
          <w:szCs w:val="26"/>
          <w:lang w:val="fr-FR"/>
        </w:rPr>
      </w:pPr>
      <w:r w:rsidRPr="00AE2F39">
        <w:rPr>
          <w:sz w:val="26"/>
          <w:szCs w:val="26"/>
          <w:lang w:val="fr-FR"/>
        </w:rPr>
        <w:t xml:space="preserve">- </w:t>
      </w:r>
      <w:r w:rsidR="00387070" w:rsidRPr="00AE2F39">
        <w:rPr>
          <w:sz w:val="26"/>
          <w:szCs w:val="26"/>
          <w:lang w:val="fr-FR"/>
        </w:rPr>
        <w:t>Q</w:t>
      </w:r>
      <w:r w:rsidR="00BE71E7" w:rsidRPr="00AE2F39">
        <w:rPr>
          <w:sz w:val="26"/>
          <w:szCs w:val="26"/>
          <w:lang w:val="fr-FR"/>
        </w:rPr>
        <w:t>uán triệt thực hiện T</w:t>
      </w:r>
      <w:r w:rsidRPr="00AE2F39">
        <w:rPr>
          <w:sz w:val="26"/>
          <w:szCs w:val="26"/>
          <w:lang w:val="fr-FR"/>
        </w:rPr>
        <w:t xml:space="preserve">hiết chế văn hóa </w:t>
      </w:r>
      <w:r w:rsidR="005D1475" w:rsidRPr="00AE2F39">
        <w:rPr>
          <w:sz w:val="26"/>
          <w:szCs w:val="26"/>
          <w:lang w:val="fr-FR"/>
        </w:rPr>
        <w:t>đưa vào áp dụng sâu rộng toàn Công ty</w:t>
      </w:r>
      <w:r w:rsidR="005B0E27" w:rsidRPr="00AE2F39">
        <w:rPr>
          <w:sz w:val="26"/>
          <w:szCs w:val="26"/>
          <w:lang w:val="fr-FR"/>
        </w:rPr>
        <w:t xml:space="preserve">, giúp cho người lao động nhận thức đúng, đủ hơn về văn hóa </w:t>
      </w:r>
      <w:r w:rsidR="009E0C8E" w:rsidRPr="00AE2F39">
        <w:rPr>
          <w:sz w:val="26"/>
          <w:szCs w:val="26"/>
          <w:lang w:val="fr-FR"/>
        </w:rPr>
        <w:t>c</w:t>
      </w:r>
      <w:r w:rsidR="005B0E27" w:rsidRPr="00AE2F39">
        <w:rPr>
          <w:sz w:val="26"/>
          <w:szCs w:val="26"/>
          <w:lang w:val="fr-FR"/>
        </w:rPr>
        <w:t>ông ty và</w:t>
      </w:r>
      <w:r w:rsidR="005D1475" w:rsidRPr="00AE2F39">
        <w:rPr>
          <w:sz w:val="26"/>
          <w:szCs w:val="26"/>
          <w:lang w:val="fr-FR"/>
        </w:rPr>
        <w:t xml:space="preserve"> </w:t>
      </w:r>
      <w:r w:rsidR="001E79D5" w:rsidRPr="00AE2F39">
        <w:rPr>
          <w:sz w:val="26"/>
          <w:szCs w:val="26"/>
          <w:lang w:val="fr-FR"/>
        </w:rPr>
        <w:t xml:space="preserve">có </w:t>
      </w:r>
      <w:r w:rsidR="00B85CA3" w:rsidRPr="00AE2F39">
        <w:rPr>
          <w:sz w:val="26"/>
          <w:szCs w:val="26"/>
          <w:lang w:val="fr-FR"/>
        </w:rPr>
        <w:t>chuyển biến tích</w:t>
      </w:r>
      <w:r w:rsidR="00B85CA3" w:rsidRPr="00AE2F39">
        <w:rPr>
          <w:sz w:val="26"/>
          <w:szCs w:val="26"/>
          <w:lang w:val="vi-VN"/>
        </w:rPr>
        <w:t xml:space="preserve"> cực</w:t>
      </w:r>
      <w:r w:rsidR="009E0C8E" w:rsidRPr="00AE2F39">
        <w:rPr>
          <w:sz w:val="26"/>
          <w:szCs w:val="26"/>
          <w:lang w:val="fr-FR"/>
        </w:rPr>
        <w:t>.</w:t>
      </w:r>
    </w:p>
    <w:p w14:paraId="64CB9701" w14:textId="77777777" w:rsidR="00EA706E" w:rsidRPr="00AE2F39" w:rsidRDefault="00EA706E" w:rsidP="00AC2D81">
      <w:pPr>
        <w:spacing w:before="80" w:after="80" w:line="312" w:lineRule="auto"/>
        <w:ind w:firstLine="567"/>
        <w:jc w:val="both"/>
        <w:rPr>
          <w:sz w:val="26"/>
          <w:szCs w:val="26"/>
        </w:rPr>
      </w:pPr>
      <w:r w:rsidRPr="00AE2F39">
        <w:rPr>
          <w:sz w:val="26"/>
          <w:szCs w:val="26"/>
        </w:rPr>
        <w:t xml:space="preserve">- Chỉ đạo </w:t>
      </w:r>
      <w:r w:rsidR="00EC35B4">
        <w:rPr>
          <w:sz w:val="26"/>
          <w:szCs w:val="26"/>
        </w:rPr>
        <w:t>nghiê</w:t>
      </w:r>
      <w:r w:rsidR="006C62AB">
        <w:rPr>
          <w:sz w:val="26"/>
          <w:szCs w:val="26"/>
        </w:rPr>
        <w:t>n</w:t>
      </w:r>
      <w:r w:rsidR="00EC35B4">
        <w:rPr>
          <w:sz w:val="26"/>
          <w:szCs w:val="26"/>
        </w:rPr>
        <w:t xml:space="preserve"> cứu </w:t>
      </w:r>
      <w:r w:rsidR="005350A2" w:rsidRPr="00AE2F39">
        <w:rPr>
          <w:sz w:val="26"/>
          <w:szCs w:val="26"/>
        </w:rPr>
        <w:t xml:space="preserve">sản xuất </w:t>
      </w:r>
      <w:r w:rsidR="00EC35B4">
        <w:rPr>
          <w:sz w:val="26"/>
          <w:szCs w:val="26"/>
        </w:rPr>
        <w:t>các</w:t>
      </w:r>
      <w:r w:rsidR="005350A2" w:rsidRPr="00AE2F39">
        <w:rPr>
          <w:sz w:val="26"/>
          <w:szCs w:val="26"/>
        </w:rPr>
        <w:t xml:space="preserve"> sản phẩm mới </w:t>
      </w:r>
      <w:r w:rsidR="00EC35B4">
        <w:rPr>
          <w:sz w:val="26"/>
          <w:szCs w:val="26"/>
        </w:rPr>
        <w:t>nhằm đáp ứng nhu cầu của thị trường</w:t>
      </w:r>
      <w:r w:rsidR="005350A2" w:rsidRPr="00AE2F39">
        <w:rPr>
          <w:sz w:val="26"/>
          <w:szCs w:val="26"/>
        </w:rPr>
        <w:t>.</w:t>
      </w:r>
    </w:p>
    <w:p w14:paraId="716CE863" w14:textId="77777777" w:rsidR="005350A2" w:rsidRPr="00AE2F39" w:rsidRDefault="005350A2" w:rsidP="00AC2D81">
      <w:pPr>
        <w:spacing w:before="80" w:after="80" w:line="312" w:lineRule="auto"/>
        <w:ind w:firstLine="567"/>
        <w:jc w:val="both"/>
        <w:rPr>
          <w:sz w:val="26"/>
          <w:szCs w:val="26"/>
        </w:rPr>
      </w:pPr>
      <w:r w:rsidRPr="00AE2F39">
        <w:rPr>
          <w:sz w:val="26"/>
          <w:szCs w:val="26"/>
        </w:rPr>
        <w:t xml:space="preserve">- </w:t>
      </w:r>
      <w:r w:rsidR="00765D20" w:rsidRPr="00AE2F39">
        <w:rPr>
          <w:sz w:val="26"/>
          <w:szCs w:val="26"/>
        </w:rPr>
        <w:t xml:space="preserve">Thiết lập nhiều mối quan hệ quan trọng với </w:t>
      </w:r>
      <w:r w:rsidR="00C7624F" w:rsidRPr="00AE2F39">
        <w:rPr>
          <w:sz w:val="26"/>
          <w:szCs w:val="26"/>
        </w:rPr>
        <w:t xml:space="preserve">các </w:t>
      </w:r>
      <w:r w:rsidR="006C7148" w:rsidRPr="00AE2F39">
        <w:rPr>
          <w:sz w:val="26"/>
          <w:szCs w:val="26"/>
        </w:rPr>
        <w:t>cơ quan bộ, ngành và</w:t>
      </w:r>
      <w:r w:rsidR="00765D20" w:rsidRPr="00AE2F39">
        <w:rPr>
          <w:sz w:val="26"/>
          <w:szCs w:val="26"/>
        </w:rPr>
        <w:t xml:space="preserve"> tập đoàn kinh tế lớn</w:t>
      </w:r>
      <w:r w:rsidR="000C7530" w:rsidRPr="00AE2F39">
        <w:rPr>
          <w:sz w:val="26"/>
          <w:szCs w:val="26"/>
          <w:lang w:val="vi-VN"/>
        </w:rPr>
        <w:t xml:space="preserve"> trong và ngoài nước</w:t>
      </w:r>
      <w:r w:rsidR="00765D20" w:rsidRPr="00AE2F39">
        <w:rPr>
          <w:sz w:val="26"/>
          <w:szCs w:val="26"/>
        </w:rPr>
        <w:t xml:space="preserve">, mở ra cơ hội tiếp cận công nghệ sản xuất và thị trường tiêu thụ sản phẩm cho Công ty. </w:t>
      </w:r>
    </w:p>
    <w:p w14:paraId="7A1C14CC" w14:textId="77777777" w:rsidR="003D30EF" w:rsidRPr="00AE2F39" w:rsidRDefault="00241FD1" w:rsidP="00AC2D81">
      <w:pPr>
        <w:pStyle w:val="BodyText"/>
        <w:tabs>
          <w:tab w:val="left" w:pos="5649"/>
        </w:tabs>
        <w:spacing w:before="80" w:after="80" w:line="312" w:lineRule="auto"/>
        <w:rPr>
          <w:b/>
          <w:szCs w:val="26"/>
        </w:rPr>
      </w:pPr>
      <w:r>
        <w:rPr>
          <w:b/>
          <w:szCs w:val="26"/>
        </w:rPr>
        <w:t xml:space="preserve">4. </w:t>
      </w:r>
      <w:r w:rsidR="009B1CE3" w:rsidRPr="00AE2F39">
        <w:rPr>
          <w:b/>
          <w:szCs w:val="26"/>
        </w:rPr>
        <w:t>Chương trình</w:t>
      </w:r>
      <w:r w:rsidR="00865013" w:rsidRPr="00AE2F39">
        <w:rPr>
          <w:b/>
          <w:szCs w:val="26"/>
        </w:rPr>
        <w:t xml:space="preserve"> hoạt động </w:t>
      </w:r>
      <w:r w:rsidR="002D7F5A" w:rsidRPr="00AE2F39">
        <w:rPr>
          <w:b/>
          <w:szCs w:val="26"/>
        </w:rPr>
        <w:t xml:space="preserve">tiếp theo </w:t>
      </w:r>
      <w:r w:rsidR="00230F4A" w:rsidRPr="00AE2F39">
        <w:rPr>
          <w:b/>
          <w:szCs w:val="26"/>
        </w:rPr>
        <w:t>của HĐQT</w:t>
      </w:r>
      <w:r w:rsidR="009B1CE3" w:rsidRPr="00AE2F39">
        <w:rPr>
          <w:b/>
          <w:szCs w:val="26"/>
        </w:rPr>
        <w:t>.</w:t>
      </w:r>
      <w:r w:rsidR="00BB35D4" w:rsidRPr="00AE2F39">
        <w:rPr>
          <w:b/>
          <w:szCs w:val="26"/>
        </w:rPr>
        <w:tab/>
      </w:r>
    </w:p>
    <w:p w14:paraId="2256D99C" w14:textId="77777777" w:rsidR="00241FD1" w:rsidRPr="000610D8" w:rsidRDefault="00BC51B1" w:rsidP="00AC2D81">
      <w:pPr>
        <w:pStyle w:val="BodyText3"/>
        <w:numPr>
          <w:ilvl w:val="1"/>
          <w:numId w:val="21"/>
        </w:numPr>
        <w:spacing w:before="80" w:after="80" w:line="312" w:lineRule="auto"/>
        <w:ind w:left="567" w:hanging="567"/>
        <w:jc w:val="both"/>
        <w:rPr>
          <w:sz w:val="26"/>
          <w:szCs w:val="26"/>
        </w:rPr>
      </w:pPr>
      <w:r w:rsidRPr="000610D8">
        <w:rPr>
          <w:sz w:val="26"/>
          <w:szCs w:val="26"/>
          <w:lang w:val="vi-VN"/>
        </w:rPr>
        <w:t xml:space="preserve">Tổ chức họp để phân tích đánh giá kết quả hoạt động </w:t>
      </w:r>
      <w:r w:rsidRPr="000610D8">
        <w:rPr>
          <w:sz w:val="26"/>
          <w:szCs w:val="26"/>
        </w:rPr>
        <w:t>sản xuất kinh doanh</w:t>
      </w:r>
      <w:r w:rsidR="0078238A" w:rsidRPr="000610D8">
        <w:rPr>
          <w:sz w:val="26"/>
          <w:szCs w:val="26"/>
        </w:rPr>
        <w:t>, đầu tư</w:t>
      </w:r>
      <w:r w:rsidRPr="000610D8">
        <w:rPr>
          <w:sz w:val="26"/>
          <w:szCs w:val="26"/>
          <w:lang w:val="vi-VN"/>
        </w:rPr>
        <w:t xml:space="preserve"> nă</w:t>
      </w:r>
      <w:r w:rsidR="0078238A" w:rsidRPr="000610D8">
        <w:rPr>
          <w:sz w:val="26"/>
          <w:szCs w:val="26"/>
          <w:lang w:val="vi-VN"/>
        </w:rPr>
        <w:t xml:space="preserve">m </w:t>
      </w:r>
      <w:r w:rsidR="009702D3" w:rsidRPr="000610D8">
        <w:rPr>
          <w:sz w:val="26"/>
          <w:szCs w:val="26"/>
          <w:lang w:val="vi-VN"/>
        </w:rPr>
        <w:t>20</w:t>
      </w:r>
      <w:r w:rsidR="009702D3" w:rsidRPr="000610D8">
        <w:rPr>
          <w:sz w:val="26"/>
          <w:szCs w:val="26"/>
        </w:rPr>
        <w:t>24</w:t>
      </w:r>
      <w:r w:rsidRPr="000610D8">
        <w:rPr>
          <w:sz w:val="26"/>
          <w:szCs w:val="26"/>
          <w:lang w:val="vi-VN"/>
        </w:rPr>
        <w:t xml:space="preserve">, kiểm điểm những tồn tại và đề ra </w:t>
      </w:r>
      <w:r w:rsidR="00E80E98" w:rsidRPr="000610D8">
        <w:rPr>
          <w:sz w:val="26"/>
          <w:szCs w:val="26"/>
        </w:rPr>
        <w:t>biện pháp</w:t>
      </w:r>
      <w:r w:rsidRPr="000610D8">
        <w:rPr>
          <w:sz w:val="26"/>
          <w:szCs w:val="26"/>
          <w:lang w:val="vi-VN"/>
        </w:rPr>
        <w:t xml:space="preserve"> khắc phục; </w:t>
      </w:r>
      <w:r w:rsidR="00D34D40" w:rsidRPr="000610D8">
        <w:rPr>
          <w:sz w:val="26"/>
          <w:szCs w:val="26"/>
        </w:rPr>
        <w:t>t</w:t>
      </w:r>
      <w:r w:rsidR="00D34D40" w:rsidRPr="000610D8">
        <w:rPr>
          <w:sz w:val="26"/>
          <w:szCs w:val="26"/>
          <w:lang w:val="vi-VN"/>
        </w:rPr>
        <w:t>ập trung chỉ đạo xây dựng kế hoạch sản xuất kinh doanh</w:t>
      </w:r>
      <w:r w:rsidR="00D34D40" w:rsidRPr="000610D8">
        <w:rPr>
          <w:sz w:val="26"/>
          <w:szCs w:val="26"/>
        </w:rPr>
        <w:t>, đầu tư</w:t>
      </w:r>
      <w:r w:rsidR="00D34D40" w:rsidRPr="000610D8">
        <w:rPr>
          <w:sz w:val="26"/>
          <w:szCs w:val="26"/>
          <w:lang w:val="vi-VN"/>
        </w:rPr>
        <w:t xml:space="preserve"> </w:t>
      </w:r>
      <w:r w:rsidR="00865013" w:rsidRPr="000610D8">
        <w:rPr>
          <w:sz w:val="26"/>
          <w:szCs w:val="26"/>
        </w:rPr>
        <w:t xml:space="preserve">năm </w:t>
      </w:r>
      <w:r w:rsidR="009702D3" w:rsidRPr="000610D8">
        <w:rPr>
          <w:sz w:val="26"/>
          <w:szCs w:val="26"/>
        </w:rPr>
        <w:t>2025</w:t>
      </w:r>
      <w:r w:rsidR="009F7DAA" w:rsidRPr="000610D8">
        <w:rPr>
          <w:sz w:val="26"/>
          <w:szCs w:val="26"/>
        </w:rPr>
        <w:t>,</w:t>
      </w:r>
      <w:r w:rsidR="00D34D40" w:rsidRPr="000610D8">
        <w:rPr>
          <w:sz w:val="26"/>
          <w:szCs w:val="26"/>
          <w:lang w:val="vi-VN"/>
        </w:rPr>
        <w:t xml:space="preserve"> trình Đại hội đồng cổ đông thông qua</w:t>
      </w:r>
      <w:r w:rsidR="00D34D40" w:rsidRPr="000610D8">
        <w:rPr>
          <w:sz w:val="26"/>
          <w:szCs w:val="26"/>
        </w:rPr>
        <w:t>,</w:t>
      </w:r>
      <w:r w:rsidRPr="000610D8">
        <w:rPr>
          <w:sz w:val="26"/>
          <w:szCs w:val="26"/>
          <w:lang w:val="vi-VN"/>
        </w:rPr>
        <w:t xml:space="preserve"> </w:t>
      </w:r>
      <w:r w:rsidR="0046094B" w:rsidRPr="000610D8">
        <w:rPr>
          <w:sz w:val="26"/>
          <w:szCs w:val="26"/>
        </w:rPr>
        <w:t xml:space="preserve">kèm theo </w:t>
      </w:r>
      <w:r w:rsidRPr="000610D8">
        <w:rPr>
          <w:sz w:val="26"/>
          <w:szCs w:val="26"/>
          <w:lang w:val="vi-VN"/>
        </w:rPr>
        <w:t xml:space="preserve">các </w:t>
      </w:r>
      <w:r w:rsidR="0046094B" w:rsidRPr="000610D8">
        <w:rPr>
          <w:sz w:val="26"/>
          <w:szCs w:val="26"/>
        </w:rPr>
        <w:t xml:space="preserve">giải </w:t>
      </w:r>
      <w:r w:rsidR="00FD0461" w:rsidRPr="000610D8">
        <w:rPr>
          <w:sz w:val="26"/>
          <w:szCs w:val="26"/>
          <w:lang w:val="vi-VN"/>
        </w:rPr>
        <w:t>pháp thực hiện</w:t>
      </w:r>
      <w:r w:rsidR="00FD0461" w:rsidRPr="000610D8">
        <w:rPr>
          <w:sz w:val="26"/>
          <w:szCs w:val="26"/>
        </w:rPr>
        <w:t>.</w:t>
      </w:r>
    </w:p>
    <w:p w14:paraId="78E7071E" w14:textId="77777777" w:rsidR="00241FD1" w:rsidRPr="000610D8" w:rsidRDefault="00BC51B1" w:rsidP="00AC2D81">
      <w:pPr>
        <w:pStyle w:val="BodyText3"/>
        <w:numPr>
          <w:ilvl w:val="1"/>
          <w:numId w:val="21"/>
        </w:numPr>
        <w:spacing w:before="80" w:after="80" w:line="312" w:lineRule="auto"/>
        <w:ind w:left="567" w:hanging="567"/>
        <w:jc w:val="both"/>
        <w:rPr>
          <w:sz w:val="26"/>
          <w:szCs w:val="26"/>
        </w:rPr>
      </w:pPr>
      <w:r w:rsidRPr="000610D8">
        <w:rPr>
          <w:sz w:val="26"/>
          <w:szCs w:val="26"/>
        </w:rPr>
        <w:t>Tổ chức Đại</w:t>
      </w:r>
      <w:r w:rsidR="00865013" w:rsidRPr="000610D8">
        <w:rPr>
          <w:sz w:val="26"/>
          <w:szCs w:val="26"/>
        </w:rPr>
        <w:t xml:space="preserve"> hội cổ đông thường niên năm </w:t>
      </w:r>
      <w:r w:rsidR="009702D3" w:rsidRPr="000610D8">
        <w:rPr>
          <w:sz w:val="26"/>
          <w:szCs w:val="26"/>
        </w:rPr>
        <w:t xml:space="preserve">2025 </w:t>
      </w:r>
      <w:r w:rsidRPr="000610D8">
        <w:rPr>
          <w:sz w:val="26"/>
          <w:szCs w:val="26"/>
        </w:rPr>
        <w:t xml:space="preserve">ngay sau khi có đủ các điều kiện theo quy định tại </w:t>
      </w:r>
      <w:r w:rsidR="00F06B0E" w:rsidRPr="000610D8">
        <w:rPr>
          <w:sz w:val="26"/>
          <w:szCs w:val="26"/>
        </w:rPr>
        <w:t>Đ</w:t>
      </w:r>
      <w:r w:rsidRPr="000610D8">
        <w:rPr>
          <w:sz w:val="26"/>
          <w:szCs w:val="26"/>
        </w:rPr>
        <w:t xml:space="preserve">iều lệ </w:t>
      </w:r>
      <w:r w:rsidR="00DB74EE" w:rsidRPr="000610D8">
        <w:rPr>
          <w:sz w:val="26"/>
          <w:szCs w:val="26"/>
        </w:rPr>
        <w:t>C</w:t>
      </w:r>
      <w:r w:rsidR="00865013" w:rsidRPr="000610D8">
        <w:rPr>
          <w:sz w:val="26"/>
          <w:szCs w:val="26"/>
        </w:rPr>
        <w:t>ông ty.</w:t>
      </w:r>
    </w:p>
    <w:p w14:paraId="5208F4BF" w14:textId="77777777" w:rsidR="00D967AA" w:rsidRPr="00241FD1" w:rsidRDefault="00DC5645" w:rsidP="00AC2D81">
      <w:pPr>
        <w:pStyle w:val="BodyText3"/>
        <w:numPr>
          <w:ilvl w:val="1"/>
          <w:numId w:val="21"/>
        </w:numPr>
        <w:spacing w:before="80" w:after="80" w:line="312" w:lineRule="auto"/>
        <w:ind w:left="567" w:hanging="567"/>
        <w:jc w:val="both"/>
        <w:rPr>
          <w:sz w:val="26"/>
          <w:szCs w:val="26"/>
        </w:rPr>
      </w:pPr>
      <w:r w:rsidRPr="00241FD1">
        <w:rPr>
          <w:sz w:val="26"/>
          <w:szCs w:val="26"/>
        </w:rPr>
        <w:t xml:space="preserve">Tiếp tục </w:t>
      </w:r>
      <w:r w:rsidR="00D967AA" w:rsidRPr="00241FD1">
        <w:rPr>
          <w:sz w:val="26"/>
          <w:szCs w:val="26"/>
        </w:rPr>
        <w:t xml:space="preserve">chỉ đạo </w:t>
      </w:r>
      <w:r w:rsidR="005602B7" w:rsidRPr="00241FD1">
        <w:rPr>
          <w:sz w:val="26"/>
          <w:szCs w:val="26"/>
        </w:rPr>
        <w:t xml:space="preserve">triển khai </w:t>
      </w:r>
      <w:r w:rsidRPr="00241FD1">
        <w:rPr>
          <w:sz w:val="26"/>
          <w:szCs w:val="26"/>
        </w:rPr>
        <w:t xml:space="preserve">thực hiện </w:t>
      </w:r>
      <w:r w:rsidR="00D967AA" w:rsidRPr="00241FD1">
        <w:rPr>
          <w:sz w:val="26"/>
          <w:szCs w:val="26"/>
        </w:rPr>
        <w:t>việc phát hành cổ phiếu:</w:t>
      </w:r>
    </w:p>
    <w:p w14:paraId="3CA21E20" w14:textId="77777777" w:rsidR="00D967AA" w:rsidRPr="000405C9" w:rsidRDefault="00D967AA" w:rsidP="00AC2D81">
      <w:pPr>
        <w:pStyle w:val="BodyText3"/>
        <w:spacing w:before="80" w:after="80" w:line="312" w:lineRule="auto"/>
        <w:ind w:firstLine="540"/>
        <w:jc w:val="both"/>
        <w:rPr>
          <w:sz w:val="26"/>
          <w:szCs w:val="26"/>
        </w:rPr>
      </w:pPr>
      <w:r w:rsidRPr="000405C9">
        <w:rPr>
          <w:sz w:val="26"/>
          <w:szCs w:val="26"/>
        </w:rPr>
        <w:t xml:space="preserve">- </w:t>
      </w:r>
      <w:r w:rsidR="00276E01">
        <w:rPr>
          <w:sz w:val="26"/>
          <w:szCs w:val="26"/>
        </w:rPr>
        <w:t>Dừng t</w:t>
      </w:r>
      <w:r w:rsidRPr="000405C9">
        <w:rPr>
          <w:sz w:val="26"/>
          <w:szCs w:val="26"/>
        </w:rPr>
        <w:t xml:space="preserve">riển khai thực hiện phương án phát hành cổ phiếu theo chương trình lựa chọn cho người lao động trong Công ty </w:t>
      </w:r>
      <w:r w:rsidRPr="000405C9">
        <w:rPr>
          <w:sz w:val="26"/>
          <w:szCs w:val="26"/>
          <w:lang w:val="nl-NL"/>
        </w:rPr>
        <w:t>(ESOP)</w:t>
      </w:r>
      <w:r w:rsidRPr="000405C9">
        <w:rPr>
          <w:sz w:val="26"/>
          <w:szCs w:val="26"/>
        </w:rPr>
        <w:t xml:space="preserve"> theo Nghị quyết số 336/NQ-ĐHĐCĐ đã được Đại hội thông qua ngày 22/4/2024</w:t>
      </w:r>
      <w:r w:rsidR="00276E01">
        <w:rPr>
          <w:sz w:val="26"/>
          <w:szCs w:val="26"/>
        </w:rPr>
        <w:t xml:space="preserve"> </w:t>
      </w:r>
      <w:r w:rsidR="00276E01" w:rsidRPr="000405C9">
        <w:rPr>
          <w:sz w:val="26"/>
          <w:szCs w:val="26"/>
        </w:rPr>
        <w:t>và thực hiện báo cáo, xin ý kiến Đại hội đồng cổ đông thường niên năm 2025</w:t>
      </w:r>
      <w:r w:rsidR="008D0911" w:rsidRPr="000405C9">
        <w:rPr>
          <w:sz w:val="26"/>
          <w:szCs w:val="26"/>
        </w:rPr>
        <w:t>.</w:t>
      </w:r>
    </w:p>
    <w:p w14:paraId="326A8A31" w14:textId="77777777" w:rsidR="00DC5645" w:rsidRPr="000405C9" w:rsidRDefault="00D967AA" w:rsidP="00AC2D81">
      <w:pPr>
        <w:pStyle w:val="BodyText3"/>
        <w:spacing w:before="80" w:after="80" w:line="312" w:lineRule="auto"/>
        <w:ind w:firstLine="540"/>
        <w:jc w:val="both"/>
        <w:rPr>
          <w:sz w:val="26"/>
          <w:szCs w:val="26"/>
        </w:rPr>
      </w:pPr>
      <w:r w:rsidRPr="000405C9">
        <w:rPr>
          <w:sz w:val="26"/>
          <w:szCs w:val="26"/>
        </w:rPr>
        <w:t xml:space="preserve">- </w:t>
      </w:r>
      <w:r w:rsidR="00503A8E" w:rsidRPr="000405C9">
        <w:rPr>
          <w:sz w:val="26"/>
          <w:szCs w:val="26"/>
        </w:rPr>
        <w:t>Dừng t</w:t>
      </w:r>
      <w:r w:rsidRPr="000405C9">
        <w:rPr>
          <w:sz w:val="26"/>
          <w:szCs w:val="26"/>
        </w:rPr>
        <w:t xml:space="preserve">riển khai thực hiện </w:t>
      </w:r>
      <w:r w:rsidR="00A32220" w:rsidRPr="000405C9">
        <w:rPr>
          <w:sz w:val="26"/>
          <w:szCs w:val="26"/>
        </w:rPr>
        <w:t xml:space="preserve">phương án phát hành </w:t>
      </w:r>
      <w:r w:rsidR="008D0911" w:rsidRPr="000405C9">
        <w:rPr>
          <w:sz w:val="26"/>
          <w:szCs w:val="26"/>
        </w:rPr>
        <w:t xml:space="preserve">03 triệu </w:t>
      </w:r>
      <w:r w:rsidR="00A32220" w:rsidRPr="000405C9">
        <w:rPr>
          <w:sz w:val="26"/>
          <w:szCs w:val="26"/>
        </w:rPr>
        <w:t xml:space="preserve">cổ phiếu cho cổ đông hiện hữu theo Nghị quyết </w:t>
      </w:r>
      <w:r w:rsidRPr="000405C9">
        <w:rPr>
          <w:sz w:val="26"/>
          <w:szCs w:val="26"/>
        </w:rPr>
        <w:t>số 861/</w:t>
      </w:r>
      <w:r w:rsidR="008D0911" w:rsidRPr="000405C9">
        <w:rPr>
          <w:sz w:val="26"/>
          <w:szCs w:val="26"/>
        </w:rPr>
        <w:t xml:space="preserve">NĐ-ĐHĐCĐ được </w:t>
      </w:r>
      <w:r w:rsidR="00A32220" w:rsidRPr="000405C9">
        <w:rPr>
          <w:sz w:val="26"/>
          <w:szCs w:val="26"/>
        </w:rPr>
        <w:t xml:space="preserve">Đại hội đồng cổ đông </w:t>
      </w:r>
      <w:r w:rsidR="00750F95" w:rsidRPr="000405C9">
        <w:rPr>
          <w:sz w:val="26"/>
          <w:szCs w:val="26"/>
        </w:rPr>
        <w:t xml:space="preserve">đã thông qua </w:t>
      </w:r>
      <w:r w:rsidR="008D0911" w:rsidRPr="000405C9">
        <w:rPr>
          <w:sz w:val="26"/>
          <w:szCs w:val="26"/>
        </w:rPr>
        <w:t>n</w:t>
      </w:r>
      <w:r w:rsidR="00750F95" w:rsidRPr="000405C9">
        <w:rPr>
          <w:sz w:val="26"/>
          <w:szCs w:val="26"/>
        </w:rPr>
        <w:t>g</w:t>
      </w:r>
      <w:r w:rsidR="008D0911" w:rsidRPr="000405C9">
        <w:rPr>
          <w:sz w:val="26"/>
          <w:szCs w:val="26"/>
        </w:rPr>
        <w:t>ày</w:t>
      </w:r>
      <w:r w:rsidR="00750F95" w:rsidRPr="000405C9">
        <w:rPr>
          <w:sz w:val="26"/>
          <w:szCs w:val="26"/>
        </w:rPr>
        <w:t xml:space="preserve"> </w:t>
      </w:r>
      <w:r w:rsidR="008D0911" w:rsidRPr="000405C9">
        <w:rPr>
          <w:sz w:val="26"/>
          <w:szCs w:val="26"/>
        </w:rPr>
        <w:t>11/</w:t>
      </w:r>
      <w:r w:rsidR="00750F95" w:rsidRPr="000405C9">
        <w:rPr>
          <w:sz w:val="26"/>
          <w:szCs w:val="26"/>
        </w:rPr>
        <w:t>12/2023</w:t>
      </w:r>
      <w:r w:rsidR="003072F2" w:rsidRPr="000405C9">
        <w:rPr>
          <w:sz w:val="26"/>
          <w:szCs w:val="26"/>
        </w:rPr>
        <w:t xml:space="preserve"> và thực hiện báo cáo, xin ý kiến Đại hội đồng cổ đông thường niên năm 2025</w:t>
      </w:r>
      <w:r w:rsidR="008D0911" w:rsidRPr="000405C9">
        <w:rPr>
          <w:sz w:val="26"/>
          <w:szCs w:val="26"/>
        </w:rPr>
        <w:t>.</w:t>
      </w:r>
    </w:p>
    <w:p w14:paraId="3C44481A" w14:textId="77777777" w:rsidR="008D0911" w:rsidRPr="000405C9" w:rsidRDefault="008D0911" w:rsidP="00AC2D81">
      <w:pPr>
        <w:pStyle w:val="BodyText3"/>
        <w:spacing w:before="80" w:after="80" w:line="312" w:lineRule="auto"/>
        <w:ind w:firstLine="540"/>
        <w:jc w:val="both"/>
        <w:rPr>
          <w:sz w:val="26"/>
          <w:szCs w:val="26"/>
        </w:rPr>
      </w:pPr>
      <w:r w:rsidRPr="000405C9">
        <w:rPr>
          <w:sz w:val="26"/>
          <w:szCs w:val="26"/>
        </w:rPr>
        <w:t xml:space="preserve">- </w:t>
      </w:r>
      <w:r w:rsidR="00B32C3C" w:rsidRPr="000405C9">
        <w:rPr>
          <w:sz w:val="26"/>
          <w:szCs w:val="26"/>
        </w:rPr>
        <w:t>Dừng t</w:t>
      </w:r>
      <w:r w:rsidRPr="000405C9">
        <w:rPr>
          <w:sz w:val="26"/>
          <w:szCs w:val="26"/>
        </w:rPr>
        <w:t xml:space="preserve">riển khai thực hiện phương án phát hành 05 triệu cổ phiếu cho cổ đông hiện hữu theo Nghị quyết số </w:t>
      </w:r>
      <w:r w:rsidRPr="000405C9">
        <w:rPr>
          <w:sz w:val="26"/>
          <w:szCs w:val="26"/>
          <w:lang w:val="nl-NL"/>
        </w:rPr>
        <w:t>336</w:t>
      </w:r>
      <w:r w:rsidRPr="000405C9">
        <w:rPr>
          <w:sz w:val="26"/>
          <w:szCs w:val="26"/>
        </w:rPr>
        <w:t>/NĐ-ĐHĐCĐ được Đại hội đồng cổ đông đã thông qua ngày 22/4/2024</w:t>
      </w:r>
      <w:r w:rsidR="00B32C3C" w:rsidRPr="000405C9">
        <w:rPr>
          <w:sz w:val="26"/>
          <w:szCs w:val="26"/>
        </w:rPr>
        <w:t xml:space="preserve"> và thực hiện báo cáo, xin ý kiến Đại hội đồng cổ đông thường niên năm 2025</w:t>
      </w:r>
      <w:r w:rsidRPr="000405C9">
        <w:rPr>
          <w:sz w:val="26"/>
          <w:szCs w:val="26"/>
        </w:rPr>
        <w:t>.</w:t>
      </w:r>
    </w:p>
    <w:p w14:paraId="228EE02B" w14:textId="77777777" w:rsidR="006D7102" w:rsidRPr="000405C9" w:rsidRDefault="006D7102" w:rsidP="00AC2D81">
      <w:pPr>
        <w:pStyle w:val="BodyText3"/>
        <w:spacing w:before="80" w:after="80" w:line="312" w:lineRule="auto"/>
        <w:ind w:firstLine="540"/>
        <w:jc w:val="both"/>
        <w:rPr>
          <w:sz w:val="26"/>
          <w:szCs w:val="26"/>
        </w:rPr>
      </w:pPr>
      <w:r w:rsidRPr="000405C9">
        <w:rPr>
          <w:sz w:val="26"/>
          <w:szCs w:val="26"/>
        </w:rPr>
        <w:t xml:space="preserve">- Đề nghị Đại hội thông qua và giao cho HĐQT thực hiện việc </w:t>
      </w:r>
      <w:r w:rsidR="00DB32E8" w:rsidRPr="000405C9">
        <w:rPr>
          <w:sz w:val="26"/>
          <w:szCs w:val="26"/>
        </w:rPr>
        <w:t xml:space="preserve">phát hành thêm cổ phiếu để tăng vốn điều lệ, bao gồm: phát hành </w:t>
      </w:r>
      <w:r w:rsidR="004C38FB" w:rsidRPr="000405C9">
        <w:rPr>
          <w:sz w:val="26"/>
          <w:szCs w:val="26"/>
        </w:rPr>
        <w:t>08 triệu cổ phiếu cho cổ đông hiện hữu</w:t>
      </w:r>
      <w:r w:rsidR="00CC42E5">
        <w:rPr>
          <w:sz w:val="26"/>
          <w:szCs w:val="26"/>
        </w:rPr>
        <w:t xml:space="preserve">; </w:t>
      </w:r>
      <w:r w:rsidR="00CC42E5" w:rsidRPr="00CC42E5">
        <w:rPr>
          <w:sz w:val="26"/>
          <w:szCs w:val="26"/>
        </w:rPr>
        <w:t>phát hành cổ phiếu để trả cổ tức năm 2024</w:t>
      </w:r>
      <w:r w:rsidR="006D560B">
        <w:rPr>
          <w:sz w:val="26"/>
          <w:szCs w:val="26"/>
        </w:rPr>
        <w:t xml:space="preserve">; </w:t>
      </w:r>
      <w:r w:rsidR="006D560B" w:rsidRPr="000405C9">
        <w:rPr>
          <w:sz w:val="26"/>
          <w:szCs w:val="26"/>
        </w:rPr>
        <w:t xml:space="preserve">phát hành cổ phiếu theo chương trình lựa chọn cho người lao động trong Công ty </w:t>
      </w:r>
      <w:r w:rsidR="006D560B" w:rsidRPr="000405C9">
        <w:rPr>
          <w:sz w:val="26"/>
          <w:szCs w:val="26"/>
          <w:lang w:val="nl-NL"/>
        </w:rPr>
        <w:t>(ESOP)</w:t>
      </w:r>
      <w:r w:rsidR="004C38FB" w:rsidRPr="000405C9">
        <w:rPr>
          <w:sz w:val="26"/>
          <w:szCs w:val="26"/>
        </w:rPr>
        <w:t>.</w:t>
      </w:r>
      <w:r w:rsidR="0016244B" w:rsidRPr="000405C9">
        <w:rPr>
          <w:sz w:val="26"/>
          <w:szCs w:val="26"/>
        </w:rPr>
        <w:t xml:space="preserve"> </w:t>
      </w:r>
      <w:r w:rsidR="0001378F">
        <w:rPr>
          <w:sz w:val="26"/>
          <w:szCs w:val="26"/>
        </w:rPr>
        <w:t xml:space="preserve">Việc phát hành cổ phiếu nêu trên sẽ được triển khai theo phương án </w:t>
      </w:r>
      <w:r w:rsidR="00C66E55">
        <w:rPr>
          <w:sz w:val="26"/>
          <w:szCs w:val="26"/>
        </w:rPr>
        <w:t xml:space="preserve">phát hành </w:t>
      </w:r>
      <w:r w:rsidR="0001378F">
        <w:rPr>
          <w:sz w:val="26"/>
          <w:szCs w:val="26"/>
        </w:rPr>
        <w:t>mới năm 2025.</w:t>
      </w:r>
    </w:p>
    <w:p w14:paraId="5E3A997A" w14:textId="77777777" w:rsidR="00241FD1" w:rsidRPr="00E537E9" w:rsidRDefault="00654D79" w:rsidP="00AC2D81">
      <w:pPr>
        <w:pStyle w:val="BodyText3"/>
        <w:numPr>
          <w:ilvl w:val="1"/>
          <w:numId w:val="21"/>
        </w:numPr>
        <w:spacing w:before="80" w:after="80" w:line="312" w:lineRule="auto"/>
        <w:ind w:left="567" w:hanging="567"/>
        <w:jc w:val="both"/>
        <w:rPr>
          <w:color w:val="FF0000"/>
          <w:sz w:val="26"/>
          <w:szCs w:val="26"/>
        </w:rPr>
      </w:pPr>
      <w:r w:rsidRPr="00EF0CCF">
        <w:rPr>
          <w:sz w:val="26"/>
          <w:szCs w:val="26"/>
        </w:rPr>
        <w:t xml:space="preserve">Sửa đổi </w:t>
      </w:r>
      <w:r w:rsidR="00764E97" w:rsidRPr="00EF0CCF">
        <w:rPr>
          <w:sz w:val="26"/>
          <w:szCs w:val="26"/>
        </w:rPr>
        <w:t>nội dung Đ</w:t>
      </w:r>
      <w:r w:rsidRPr="00EF0CCF">
        <w:rPr>
          <w:sz w:val="26"/>
          <w:szCs w:val="26"/>
        </w:rPr>
        <w:t xml:space="preserve">iều lệ </w:t>
      </w:r>
      <w:r w:rsidR="00764E97" w:rsidRPr="00EF0CCF">
        <w:rPr>
          <w:sz w:val="26"/>
          <w:szCs w:val="26"/>
        </w:rPr>
        <w:t>Công ty liên quan đến</w:t>
      </w:r>
      <w:r w:rsidRPr="00EF0CCF">
        <w:rPr>
          <w:sz w:val="26"/>
          <w:szCs w:val="26"/>
        </w:rPr>
        <w:t xml:space="preserve"> ngành nghề kinh doanh để thu hút các nhà đầu tư nước </w:t>
      </w:r>
      <w:r w:rsidRPr="00E537E9">
        <w:rPr>
          <w:sz w:val="26"/>
          <w:szCs w:val="26"/>
        </w:rPr>
        <w:t>ngoài</w:t>
      </w:r>
      <w:r w:rsidR="00DC5438">
        <w:rPr>
          <w:sz w:val="26"/>
          <w:szCs w:val="26"/>
        </w:rPr>
        <w:t>.</w:t>
      </w:r>
      <w:r w:rsidR="00DB1BC3" w:rsidRPr="00E537E9">
        <w:rPr>
          <w:color w:val="FF0000"/>
          <w:sz w:val="26"/>
          <w:szCs w:val="26"/>
        </w:rPr>
        <w:t xml:space="preserve"> </w:t>
      </w:r>
    </w:p>
    <w:p w14:paraId="091EBE95" w14:textId="77777777" w:rsidR="00241FD1" w:rsidRDefault="00764E97" w:rsidP="00AC2D81">
      <w:pPr>
        <w:pStyle w:val="BodyText3"/>
        <w:numPr>
          <w:ilvl w:val="1"/>
          <w:numId w:val="21"/>
        </w:numPr>
        <w:spacing w:before="80" w:after="80" w:line="312" w:lineRule="auto"/>
        <w:ind w:left="567" w:hanging="567"/>
        <w:jc w:val="both"/>
        <w:rPr>
          <w:color w:val="000000"/>
          <w:sz w:val="26"/>
          <w:szCs w:val="26"/>
        </w:rPr>
      </w:pPr>
      <w:r>
        <w:rPr>
          <w:color w:val="000000"/>
          <w:sz w:val="26"/>
          <w:szCs w:val="26"/>
        </w:rPr>
        <w:t>Tiếp tục chỉ đạo triển khai thực hiện việc</w:t>
      </w:r>
      <w:r w:rsidR="0053750E">
        <w:rPr>
          <w:color w:val="000000"/>
          <w:sz w:val="26"/>
          <w:szCs w:val="26"/>
        </w:rPr>
        <w:t xml:space="preserve"> </w:t>
      </w:r>
      <w:r>
        <w:rPr>
          <w:color w:val="000000"/>
          <w:sz w:val="26"/>
          <w:szCs w:val="26"/>
        </w:rPr>
        <w:t>đ</w:t>
      </w:r>
      <w:r w:rsidR="00191871">
        <w:rPr>
          <w:color w:val="000000"/>
          <w:sz w:val="26"/>
          <w:szCs w:val="26"/>
        </w:rPr>
        <w:t xml:space="preserve">ưa cổ phiếu </w:t>
      </w:r>
      <w:r w:rsidR="004D3C08">
        <w:rPr>
          <w:color w:val="000000"/>
          <w:sz w:val="26"/>
          <w:szCs w:val="26"/>
        </w:rPr>
        <w:t xml:space="preserve">SCL </w:t>
      </w:r>
      <w:r w:rsidR="00191871">
        <w:rPr>
          <w:color w:val="000000"/>
          <w:sz w:val="26"/>
          <w:szCs w:val="26"/>
        </w:rPr>
        <w:t xml:space="preserve">từ sàn </w:t>
      </w:r>
      <w:r w:rsidR="00681AE2">
        <w:rPr>
          <w:color w:val="000000"/>
          <w:sz w:val="26"/>
          <w:szCs w:val="26"/>
          <w:lang w:val="nl-NL"/>
        </w:rPr>
        <w:t>UPCOM</w:t>
      </w:r>
      <w:r w:rsidR="00191871">
        <w:rPr>
          <w:color w:val="000000"/>
          <w:sz w:val="26"/>
          <w:szCs w:val="26"/>
        </w:rPr>
        <w:t xml:space="preserve"> niêm yết </w:t>
      </w:r>
      <w:r w:rsidR="006073D2">
        <w:rPr>
          <w:color w:val="000000"/>
          <w:sz w:val="26"/>
          <w:szCs w:val="26"/>
        </w:rPr>
        <w:t xml:space="preserve">trên </w:t>
      </w:r>
      <w:r>
        <w:rPr>
          <w:color w:val="000000"/>
          <w:sz w:val="26"/>
          <w:szCs w:val="26"/>
        </w:rPr>
        <w:t>Sở giao dịch</w:t>
      </w:r>
      <w:r w:rsidR="006073D2">
        <w:rPr>
          <w:color w:val="000000"/>
          <w:sz w:val="26"/>
          <w:szCs w:val="26"/>
        </w:rPr>
        <w:t xml:space="preserve"> chứng khoán</w:t>
      </w:r>
      <w:r>
        <w:rPr>
          <w:color w:val="000000"/>
          <w:sz w:val="26"/>
          <w:szCs w:val="26"/>
        </w:rPr>
        <w:t xml:space="preserve"> Thành phố Hồ Chí Minh (HOSE)</w:t>
      </w:r>
      <w:r w:rsidR="00A52CE4">
        <w:rPr>
          <w:color w:val="000000"/>
          <w:sz w:val="26"/>
          <w:szCs w:val="26"/>
        </w:rPr>
        <w:t xml:space="preserve"> khi đủ điều kiện</w:t>
      </w:r>
      <w:r>
        <w:rPr>
          <w:color w:val="000000"/>
          <w:sz w:val="26"/>
          <w:szCs w:val="26"/>
        </w:rPr>
        <w:t>.</w:t>
      </w:r>
    </w:p>
    <w:p w14:paraId="7B8204C3" w14:textId="77777777" w:rsidR="00241FD1" w:rsidRPr="00EF0CCF" w:rsidRDefault="008B4A24" w:rsidP="00AC2D81">
      <w:pPr>
        <w:pStyle w:val="BodyText3"/>
        <w:numPr>
          <w:ilvl w:val="1"/>
          <w:numId w:val="21"/>
        </w:numPr>
        <w:spacing w:before="80" w:after="80" w:line="312" w:lineRule="auto"/>
        <w:ind w:left="567" w:hanging="567"/>
        <w:jc w:val="both"/>
        <w:rPr>
          <w:color w:val="FF0000"/>
          <w:sz w:val="26"/>
          <w:szCs w:val="26"/>
        </w:rPr>
      </w:pPr>
      <w:r w:rsidRPr="008B4A24">
        <w:rPr>
          <w:sz w:val="26"/>
          <w:szCs w:val="26"/>
        </w:rPr>
        <w:t xml:space="preserve">Miễn nhiệm thành viên Ban kiểm soát </w:t>
      </w:r>
      <w:r>
        <w:rPr>
          <w:sz w:val="26"/>
          <w:szCs w:val="26"/>
        </w:rPr>
        <w:t>và b</w:t>
      </w:r>
      <w:r w:rsidR="00241FD1" w:rsidRPr="00EF0CCF">
        <w:rPr>
          <w:sz w:val="26"/>
          <w:szCs w:val="26"/>
        </w:rPr>
        <w:t xml:space="preserve">ầu </w:t>
      </w:r>
      <w:r w:rsidR="00D574F4">
        <w:rPr>
          <w:sz w:val="26"/>
          <w:szCs w:val="26"/>
        </w:rPr>
        <w:t xml:space="preserve">bổ sung </w:t>
      </w:r>
      <w:r w:rsidR="00241FD1" w:rsidRPr="00EF0CCF">
        <w:rPr>
          <w:sz w:val="26"/>
          <w:szCs w:val="26"/>
        </w:rPr>
        <w:t>thành viên Ban kiểm soát</w:t>
      </w:r>
      <w:r w:rsidR="00D574F4">
        <w:rPr>
          <w:sz w:val="26"/>
          <w:szCs w:val="26"/>
        </w:rPr>
        <w:t xml:space="preserve"> cho thời gian còn lại của nhiệm kỳ 2022-2027.</w:t>
      </w:r>
    </w:p>
    <w:p w14:paraId="45FD943E" w14:textId="77777777" w:rsidR="00851A90" w:rsidRPr="00851A90" w:rsidRDefault="00851A90" w:rsidP="00AC2D81">
      <w:pPr>
        <w:pStyle w:val="BodyText3"/>
        <w:numPr>
          <w:ilvl w:val="1"/>
          <w:numId w:val="21"/>
        </w:numPr>
        <w:spacing w:before="80" w:after="80" w:line="312" w:lineRule="auto"/>
        <w:ind w:left="567" w:hanging="567"/>
        <w:jc w:val="both"/>
        <w:rPr>
          <w:color w:val="FF0000"/>
          <w:sz w:val="26"/>
          <w:szCs w:val="26"/>
        </w:rPr>
      </w:pPr>
      <w:r w:rsidRPr="000E10EC">
        <w:rPr>
          <w:color w:val="000000" w:themeColor="text1"/>
          <w:sz w:val="26"/>
          <w:szCs w:val="26"/>
        </w:rPr>
        <w:t>Trình Đại hội đồng cổ đông xem xét, chấp thuận thông qua việc giao/ủy quyền cho Hội đồng quản trị phê duyệt các hợp đồng, giao dịch giữa Công ty với người nội bộ, người có liên quan của người nội bộ hoặc người có liên quan của Công ty kể cả các hợp đồng, giao dịch vượt quá thẩm quyền của Hội đồng quản trị.</w:t>
      </w:r>
    </w:p>
    <w:p w14:paraId="2C2CDB7A" w14:textId="77777777" w:rsidR="00296DB9" w:rsidRPr="00241FD1" w:rsidRDefault="00296DB9" w:rsidP="00AC2D81">
      <w:pPr>
        <w:pStyle w:val="BodyText3"/>
        <w:numPr>
          <w:ilvl w:val="1"/>
          <w:numId w:val="21"/>
        </w:numPr>
        <w:spacing w:before="80" w:after="80" w:line="312" w:lineRule="auto"/>
        <w:ind w:left="567" w:hanging="567"/>
        <w:jc w:val="both"/>
        <w:rPr>
          <w:color w:val="FF0000"/>
          <w:sz w:val="26"/>
          <w:szCs w:val="26"/>
        </w:rPr>
      </w:pPr>
      <w:r w:rsidRPr="00241FD1">
        <w:rPr>
          <w:sz w:val="26"/>
          <w:szCs w:val="26"/>
        </w:rPr>
        <w:t>Về đầu tư cho năm 2025 và các năm tiếp theo:</w:t>
      </w:r>
    </w:p>
    <w:p w14:paraId="4FEC9FB3" w14:textId="77777777" w:rsidR="00063432" w:rsidRDefault="002F3DF8" w:rsidP="00AC2D81">
      <w:pPr>
        <w:spacing w:before="80" w:after="80" w:line="312" w:lineRule="auto"/>
        <w:ind w:firstLine="561"/>
        <w:jc w:val="both"/>
        <w:rPr>
          <w:sz w:val="26"/>
          <w:szCs w:val="26"/>
        </w:rPr>
      </w:pPr>
      <w:r>
        <w:rPr>
          <w:sz w:val="26"/>
          <w:szCs w:val="26"/>
        </w:rPr>
        <w:t xml:space="preserve">- </w:t>
      </w:r>
      <w:r w:rsidR="00E96D8D" w:rsidRPr="00AE2F39">
        <w:rPr>
          <w:sz w:val="26"/>
          <w:szCs w:val="26"/>
        </w:rPr>
        <w:t>Tại Vĩnh Tân</w:t>
      </w:r>
      <w:r>
        <w:rPr>
          <w:sz w:val="26"/>
          <w:szCs w:val="26"/>
        </w:rPr>
        <w:t xml:space="preserve">, </w:t>
      </w:r>
      <w:r w:rsidR="00E96D8D" w:rsidRPr="00AE2F39">
        <w:rPr>
          <w:sz w:val="26"/>
          <w:szCs w:val="26"/>
        </w:rPr>
        <w:t>Bình Thuận</w:t>
      </w:r>
      <w:r w:rsidR="00063432">
        <w:rPr>
          <w:sz w:val="26"/>
          <w:szCs w:val="26"/>
        </w:rPr>
        <w:t>:</w:t>
      </w:r>
    </w:p>
    <w:p w14:paraId="43B781B3" w14:textId="027E26EF" w:rsidR="00063432" w:rsidRPr="00EF0CCF" w:rsidRDefault="00063432" w:rsidP="00AC2D81">
      <w:pPr>
        <w:spacing w:before="80" w:after="80" w:line="312" w:lineRule="auto"/>
        <w:ind w:firstLine="720"/>
        <w:jc w:val="both"/>
        <w:rPr>
          <w:color w:val="000000"/>
          <w:sz w:val="26"/>
          <w:szCs w:val="26"/>
        </w:rPr>
      </w:pPr>
      <w:r w:rsidRPr="00EF0CCF">
        <w:rPr>
          <w:sz w:val="26"/>
          <w:szCs w:val="26"/>
        </w:rPr>
        <w:t xml:space="preserve">+ </w:t>
      </w:r>
      <w:r w:rsidR="00D20C22">
        <w:rPr>
          <w:sz w:val="26"/>
          <w:szCs w:val="26"/>
        </w:rPr>
        <w:t>Đ</w:t>
      </w:r>
      <w:r w:rsidR="00D20C22" w:rsidRPr="00EF0CCF">
        <w:rPr>
          <w:sz w:val="26"/>
          <w:szCs w:val="26"/>
        </w:rPr>
        <w:t xml:space="preserve">ể được hưởng các chính sách ưu đãi đầu tư </w:t>
      </w:r>
      <w:r w:rsidR="00D20C22">
        <w:rPr>
          <w:sz w:val="26"/>
          <w:szCs w:val="26"/>
        </w:rPr>
        <w:t xml:space="preserve">tại Bình Thuận </w:t>
      </w:r>
      <w:r w:rsidR="00D20C22" w:rsidRPr="00EF0CCF">
        <w:rPr>
          <w:sz w:val="26"/>
          <w:szCs w:val="26"/>
        </w:rPr>
        <w:t>theo quy định</w:t>
      </w:r>
      <w:r w:rsidR="00D20C22">
        <w:rPr>
          <w:sz w:val="26"/>
          <w:szCs w:val="26"/>
        </w:rPr>
        <w:t>,</w:t>
      </w:r>
      <w:r w:rsidR="00D20C22" w:rsidRPr="00EF0CCF">
        <w:rPr>
          <w:sz w:val="26"/>
          <w:szCs w:val="26"/>
        </w:rPr>
        <w:t xml:space="preserve"> </w:t>
      </w:r>
      <w:r w:rsidR="00D20C22">
        <w:rPr>
          <w:sz w:val="26"/>
          <w:szCs w:val="26"/>
        </w:rPr>
        <w:t>đ</w:t>
      </w:r>
      <w:r w:rsidRPr="00EF0CCF">
        <w:rPr>
          <w:sz w:val="26"/>
          <w:szCs w:val="26"/>
        </w:rPr>
        <w:t xml:space="preserve">ề nghị Đại hội thông qua việc góp vốn thành lập công ty tại Bình Thuận để quản lý dự án </w:t>
      </w:r>
      <w:r w:rsidR="00CE7464" w:rsidRPr="00EF0CCF">
        <w:rPr>
          <w:sz w:val="26"/>
          <w:szCs w:val="26"/>
        </w:rPr>
        <w:t xml:space="preserve">Công trình tạm Dây chuyền phân tách tro xỉ </w:t>
      </w:r>
      <w:r w:rsidRPr="00EF0CCF">
        <w:rPr>
          <w:sz w:val="26"/>
          <w:szCs w:val="26"/>
        </w:rPr>
        <w:t>của Công ty tại đây</w:t>
      </w:r>
      <w:r w:rsidR="00D20C22">
        <w:rPr>
          <w:sz w:val="26"/>
          <w:szCs w:val="26"/>
        </w:rPr>
        <w:t>.</w:t>
      </w:r>
      <w:r w:rsidRPr="00EF0CCF">
        <w:rPr>
          <w:sz w:val="26"/>
          <w:szCs w:val="26"/>
        </w:rPr>
        <w:t xml:space="preserve"> Theo đó</w:t>
      </w:r>
      <w:r w:rsidR="00D20C22">
        <w:rPr>
          <w:sz w:val="26"/>
          <w:szCs w:val="26"/>
        </w:rPr>
        <w:t>,</w:t>
      </w:r>
      <w:r w:rsidRPr="00EF0CCF">
        <w:rPr>
          <w:sz w:val="26"/>
          <w:szCs w:val="26"/>
        </w:rPr>
        <w:t xml:space="preserve"> mô hình công ty dự kiến là công ty cổ phần</w:t>
      </w:r>
      <w:r w:rsidR="00D20C22">
        <w:rPr>
          <w:sz w:val="26"/>
          <w:szCs w:val="26"/>
        </w:rPr>
        <w:t>.</w:t>
      </w:r>
    </w:p>
    <w:p w14:paraId="71F78A8A" w14:textId="77777777" w:rsidR="0035021F" w:rsidRPr="0016244B" w:rsidRDefault="00063432" w:rsidP="00AC2D81">
      <w:pPr>
        <w:spacing w:before="80" w:after="80" w:line="312" w:lineRule="auto"/>
        <w:ind w:firstLine="720"/>
        <w:jc w:val="both"/>
        <w:rPr>
          <w:sz w:val="26"/>
          <w:szCs w:val="26"/>
        </w:rPr>
      </w:pPr>
      <w:r w:rsidRPr="00EF0CCF">
        <w:rPr>
          <w:sz w:val="26"/>
          <w:szCs w:val="26"/>
        </w:rPr>
        <w:t>+</w:t>
      </w:r>
      <w:r w:rsidR="0035021F" w:rsidRPr="00EF0CCF">
        <w:rPr>
          <w:sz w:val="26"/>
          <w:szCs w:val="26"/>
        </w:rPr>
        <w:t xml:space="preserve"> </w:t>
      </w:r>
      <w:r w:rsidR="006904D1" w:rsidRPr="00EF0CCF">
        <w:rPr>
          <w:sz w:val="26"/>
          <w:szCs w:val="26"/>
        </w:rPr>
        <w:t>Tiếp tục</w:t>
      </w:r>
      <w:r w:rsidR="0035021F" w:rsidRPr="00EF0CCF">
        <w:rPr>
          <w:sz w:val="26"/>
          <w:szCs w:val="26"/>
        </w:rPr>
        <w:t xml:space="preserve"> đầu tư giai đoạn 2</w:t>
      </w:r>
      <w:r w:rsidR="006904D1" w:rsidRPr="00EF0CCF">
        <w:rPr>
          <w:sz w:val="26"/>
          <w:szCs w:val="26"/>
        </w:rPr>
        <w:t>:</w:t>
      </w:r>
      <w:r w:rsidR="0035021F" w:rsidRPr="00EF0CCF">
        <w:rPr>
          <w:sz w:val="26"/>
          <w:szCs w:val="26"/>
        </w:rPr>
        <w:t xml:space="preserve"> xây dựng tổ hợp sản xuất vật liệu xây dựng gồm vữa xây, keo dán gạch đá</w:t>
      </w:r>
      <w:r w:rsidR="0035021F" w:rsidRPr="0016244B">
        <w:rPr>
          <w:sz w:val="26"/>
          <w:szCs w:val="26"/>
        </w:rPr>
        <w:t xml:space="preserve">, </w:t>
      </w:r>
      <w:r w:rsidR="00A856E2" w:rsidRPr="0016244B">
        <w:rPr>
          <w:sz w:val="26"/>
          <w:szCs w:val="26"/>
        </w:rPr>
        <w:t xml:space="preserve">xi măng xanh, </w:t>
      </w:r>
      <w:r w:rsidR="0035021F" w:rsidRPr="0016244B">
        <w:rPr>
          <w:sz w:val="26"/>
          <w:szCs w:val="26"/>
        </w:rPr>
        <w:t xml:space="preserve">cấu kiện bê tông đúc sẵn, gạch nhẹ </w:t>
      </w:r>
      <w:r w:rsidR="006904D1" w:rsidRPr="0016244B">
        <w:rPr>
          <w:sz w:val="26"/>
          <w:szCs w:val="26"/>
        </w:rPr>
        <w:t xml:space="preserve">chưng áp </w:t>
      </w:r>
      <w:r w:rsidR="0035021F" w:rsidRPr="0016244B">
        <w:rPr>
          <w:sz w:val="26"/>
          <w:szCs w:val="26"/>
        </w:rPr>
        <w:t xml:space="preserve">AAC; tấm </w:t>
      </w:r>
      <w:r w:rsidR="006904D1" w:rsidRPr="0016244B">
        <w:rPr>
          <w:sz w:val="26"/>
          <w:szCs w:val="26"/>
        </w:rPr>
        <w:t>panel ALC</w:t>
      </w:r>
      <w:r w:rsidR="00A856E2" w:rsidRPr="0016244B">
        <w:rPr>
          <w:sz w:val="26"/>
          <w:szCs w:val="26"/>
        </w:rPr>
        <w:t>, điện năng lượng mặt trời áp mái</w:t>
      </w:r>
      <w:r w:rsidR="0035021F" w:rsidRPr="0016244B">
        <w:rPr>
          <w:sz w:val="26"/>
          <w:szCs w:val="26"/>
        </w:rPr>
        <w:t xml:space="preserve"> …;  </w:t>
      </w:r>
    </w:p>
    <w:p w14:paraId="408ABA28" w14:textId="77777777" w:rsidR="0035021F" w:rsidRPr="0016244B" w:rsidRDefault="002F3DF8" w:rsidP="00AC2D81">
      <w:pPr>
        <w:pStyle w:val="BodyText3"/>
        <w:spacing w:before="80" w:after="80" w:line="312" w:lineRule="auto"/>
        <w:ind w:firstLine="540"/>
        <w:jc w:val="both"/>
        <w:rPr>
          <w:sz w:val="26"/>
          <w:szCs w:val="26"/>
        </w:rPr>
      </w:pPr>
      <w:r w:rsidRPr="0016244B">
        <w:rPr>
          <w:sz w:val="26"/>
          <w:szCs w:val="26"/>
        </w:rPr>
        <w:t xml:space="preserve">- Tại Hải Dương: </w:t>
      </w:r>
      <w:r w:rsidR="00296DB9" w:rsidRPr="0016244B">
        <w:rPr>
          <w:sz w:val="26"/>
          <w:szCs w:val="26"/>
        </w:rPr>
        <w:t xml:space="preserve">Tại </w:t>
      </w:r>
      <w:r w:rsidR="004669B2" w:rsidRPr="0016244B">
        <w:rPr>
          <w:sz w:val="26"/>
          <w:szCs w:val="26"/>
        </w:rPr>
        <w:t>Hồ Bắc B</w:t>
      </w:r>
      <w:r w:rsidR="00E244FB" w:rsidRPr="0016244B">
        <w:rPr>
          <w:sz w:val="26"/>
          <w:szCs w:val="26"/>
        </w:rPr>
        <w:t>ì</w:t>
      </w:r>
      <w:r w:rsidR="004669B2" w:rsidRPr="0016244B">
        <w:rPr>
          <w:sz w:val="26"/>
          <w:szCs w:val="26"/>
        </w:rPr>
        <w:t xml:space="preserve">nh Giang (dự án sản xuất </w:t>
      </w:r>
      <w:r w:rsidR="005D46A0" w:rsidRPr="0016244B">
        <w:rPr>
          <w:sz w:val="26"/>
          <w:szCs w:val="26"/>
        </w:rPr>
        <w:t>tr</w:t>
      </w:r>
      <w:r w:rsidR="004669B2" w:rsidRPr="0016244B">
        <w:rPr>
          <w:sz w:val="26"/>
          <w:szCs w:val="26"/>
        </w:rPr>
        <w:t xml:space="preserve">o bay cũ của Công ty) thuộc </w:t>
      </w:r>
      <w:r w:rsidR="005D46A0" w:rsidRPr="0016244B">
        <w:rPr>
          <w:sz w:val="26"/>
          <w:szCs w:val="26"/>
        </w:rPr>
        <w:t xml:space="preserve">phường </w:t>
      </w:r>
      <w:r w:rsidR="00296DB9" w:rsidRPr="0016244B">
        <w:rPr>
          <w:sz w:val="26"/>
          <w:szCs w:val="26"/>
        </w:rPr>
        <w:t xml:space="preserve">Phả </w:t>
      </w:r>
      <w:r w:rsidR="004669B2" w:rsidRPr="0016244B">
        <w:rPr>
          <w:sz w:val="26"/>
          <w:szCs w:val="26"/>
        </w:rPr>
        <w:t>L</w:t>
      </w:r>
      <w:r w:rsidR="00296DB9" w:rsidRPr="0016244B">
        <w:rPr>
          <w:sz w:val="26"/>
          <w:szCs w:val="26"/>
        </w:rPr>
        <w:t>ại, Chí Linh, H</w:t>
      </w:r>
      <w:r w:rsidR="005D46A0" w:rsidRPr="0016244B">
        <w:rPr>
          <w:sz w:val="26"/>
          <w:szCs w:val="26"/>
        </w:rPr>
        <w:t>ải Dương, Công ty sẽ đ</w:t>
      </w:r>
      <w:r w:rsidR="00296DB9" w:rsidRPr="0016244B">
        <w:rPr>
          <w:sz w:val="26"/>
          <w:szCs w:val="26"/>
        </w:rPr>
        <w:t xml:space="preserve">ầu tư dự án bổ sung </w:t>
      </w:r>
      <w:r w:rsidR="00E166E6" w:rsidRPr="0016244B">
        <w:rPr>
          <w:sz w:val="26"/>
          <w:szCs w:val="26"/>
        </w:rPr>
        <w:t xml:space="preserve">về </w:t>
      </w:r>
      <w:r w:rsidR="00296DB9" w:rsidRPr="0016244B">
        <w:rPr>
          <w:sz w:val="26"/>
          <w:szCs w:val="26"/>
        </w:rPr>
        <w:t xml:space="preserve">sản xuất </w:t>
      </w:r>
      <w:r w:rsidR="00C15EC9" w:rsidRPr="0016244B">
        <w:rPr>
          <w:sz w:val="26"/>
          <w:szCs w:val="26"/>
        </w:rPr>
        <w:t xml:space="preserve">tấm panel ALC, </w:t>
      </w:r>
      <w:r w:rsidR="00296DB9" w:rsidRPr="0016244B">
        <w:rPr>
          <w:sz w:val="26"/>
          <w:szCs w:val="26"/>
        </w:rPr>
        <w:t>vữa, keo dán</w:t>
      </w:r>
      <w:r w:rsidR="00E166E6" w:rsidRPr="0016244B">
        <w:rPr>
          <w:sz w:val="26"/>
          <w:szCs w:val="26"/>
        </w:rPr>
        <w:t xml:space="preserve"> gạch đá; </w:t>
      </w:r>
      <w:r w:rsidR="00296DB9" w:rsidRPr="0016244B">
        <w:rPr>
          <w:sz w:val="26"/>
          <w:szCs w:val="26"/>
        </w:rPr>
        <w:t xml:space="preserve">trạm trộn bê tông, </w:t>
      </w:r>
      <w:r w:rsidR="00E166E6" w:rsidRPr="0016244B">
        <w:rPr>
          <w:sz w:val="26"/>
          <w:szCs w:val="26"/>
        </w:rPr>
        <w:t xml:space="preserve">dây chuyền sản xuất </w:t>
      </w:r>
      <w:r w:rsidR="00296DB9" w:rsidRPr="0016244B">
        <w:rPr>
          <w:sz w:val="26"/>
          <w:szCs w:val="26"/>
        </w:rPr>
        <w:t>g</w:t>
      </w:r>
      <w:r w:rsidR="004669B2" w:rsidRPr="0016244B">
        <w:rPr>
          <w:sz w:val="26"/>
          <w:szCs w:val="26"/>
        </w:rPr>
        <w:t>ạch xi măng cốt liệu, ngói m</w:t>
      </w:r>
      <w:r w:rsidR="00C15EC9" w:rsidRPr="0016244B">
        <w:rPr>
          <w:sz w:val="26"/>
          <w:szCs w:val="26"/>
        </w:rPr>
        <w:t>à</w:t>
      </w:r>
      <w:r w:rsidR="004669B2" w:rsidRPr="0016244B">
        <w:rPr>
          <w:sz w:val="26"/>
          <w:szCs w:val="26"/>
        </w:rPr>
        <w:t>u và dây chuy</w:t>
      </w:r>
      <w:r w:rsidR="00E166E6" w:rsidRPr="0016244B">
        <w:rPr>
          <w:sz w:val="26"/>
          <w:szCs w:val="26"/>
        </w:rPr>
        <w:t>ền</w:t>
      </w:r>
      <w:r w:rsidR="004669B2" w:rsidRPr="0016244B">
        <w:rPr>
          <w:sz w:val="26"/>
          <w:szCs w:val="26"/>
        </w:rPr>
        <w:t xml:space="preserve"> nghiền </w:t>
      </w:r>
      <w:r w:rsidR="00C15EC9" w:rsidRPr="0016244B">
        <w:rPr>
          <w:sz w:val="26"/>
          <w:szCs w:val="26"/>
        </w:rPr>
        <w:t>lá, cành cây các loại</w:t>
      </w:r>
      <w:r w:rsidR="00297A57" w:rsidRPr="0016244B">
        <w:rPr>
          <w:sz w:val="26"/>
          <w:szCs w:val="26"/>
        </w:rPr>
        <w:t xml:space="preserve"> để có mùn gỗ làm</w:t>
      </w:r>
      <w:r w:rsidR="004669B2" w:rsidRPr="0016244B">
        <w:rPr>
          <w:sz w:val="26"/>
          <w:szCs w:val="26"/>
        </w:rPr>
        <w:t xml:space="preserve"> n</w:t>
      </w:r>
      <w:r w:rsidR="00204DE4" w:rsidRPr="0016244B">
        <w:rPr>
          <w:sz w:val="26"/>
          <w:szCs w:val="26"/>
        </w:rPr>
        <w:t>hi</w:t>
      </w:r>
      <w:r w:rsidR="004669B2" w:rsidRPr="0016244B">
        <w:rPr>
          <w:sz w:val="26"/>
          <w:szCs w:val="26"/>
        </w:rPr>
        <w:t>ên liệu đốt cho sản xuất</w:t>
      </w:r>
      <w:r w:rsidR="00297A57" w:rsidRPr="0016244B">
        <w:rPr>
          <w:sz w:val="26"/>
          <w:szCs w:val="26"/>
        </w:rPr>
        <w:t xml:space="preserve"> của Công ty.</w:t>
      </w:r>
      <w:r w:rsidR="004669B2" w:rsidRPr="0016244B">
        <w:rPr>
          <w:sz w:val="26"/>
          <w:szCs w:val="26"/>
        </w:rPr>
        <w:t xml:space="preserve"> </w:t>
      </w:r>
    </w:p>
    <w:p w14:paraId="25146B45" w14:textId="77777777" w:rsidR="00241FD1" w:rsidRDefault="00FB005B" w:rsidP="00AC2D81">
      <w:pPr>
        <w:numPr>
          <w:ilvl w:val="1"/>
          <w:numId w:val="21"/>
        </w:numPr>
        <w:spacing w:before="80" w:after="80" w:line="312" w:lineRule="auto"/>
        <w:ind w:left="567" w:hanging="567"/>
        <w:jc w:val="both"/>
        <w:rPr>
          <w:sz w:val="26"/>
          <w:szCs w:val="26"/>
        </w:rPr>
      </w:pPr>
      <w:r w:rsidRPr="00AE2F39">
        <w:rPr>
          <w:sz w:val="26"/>
          <w:szCs w:val="26"/>
        </w:rPr>
        <w:t xml:space="preserve">Tiếp tục </w:t>
      </w:r>
      <w:r w:rsidR="00A11F48" w:rsidRPr="00AE2F39">
        <w:rPr>
          <w:spacing w:val="-4"/>
          <w:sz w:val="26"/>
          <w:szCs w:val="26"/>
          <w:lang w:val="vi-VN"/>
        </w:rPr>
        <w:t xml:space="preserve">rà soát, bổ sung các quy chế, quy định của Công ty cho phù hợp với các quy định hiện hành của Nhà nước </w:t>
      </w:r>
      <w:r w:rsidR="00A11F48" w:rsidRPr="00AE2F39">
        <w:rPr>
          <w:spacing w:val="-4"/>
          <w:sz w:val="26"/>
          <w:szCs w:val="26"/>
        </w:rPr>
        <w:t>và tình hình thực tế</w:t>
      </w:r>
      <w:r w:rsidR="00EB244A" w:rsidRPr="00AE2F39">
        <w:rPr>
          <w:spacing w:val="-4"/>
          <w:sz w:val="26"/>
          <w:szCs w:val="26"/>
        </w:rPr>
        <w:t xml:space="preserve"> đảm bảo minh bạch cho Công ty</w:t>
      </w:r>
      <w:r w:rsidR="00A11F48" w:rsidRPr="00AE2F39">
        <w:rPr>
          <w:spacing w:val="-4"/>
          <w:sz w:val="26"/>
          <w:szCs w:val="26"/>
          <w:lang w:val="vi-VN"/>
        </w:rPr>
        <w:t>.</w:t>
      </w:r>
      <w:r w:rsidR="00A11F48" w:rsidRPr="00AE2F39">
        <w:rPr>
          <w:spacing w:val="-4"/>
          <w:sz w:val="26"/>
          <w:szCs w:val="26"/>
        </w:rPr>
        <w:t xml:space="preserve"> </w:t>
      </w:r>
      <w:r w:rsidR="00BC51B1" w:rsidRPr="00AE2F39">
        <w:rPr>
          <w:sz w:val="26"/>
          <w:szCs w:val="26"/>
        </w:rPr>
        <w:t>Tiếp tục bổ sung và hoàn thiện cơ chế quản lý và điều hành</w:t>
      </w:r>
      <w:r w:rsidR="00DB74EE" w:rsidRPr="00AE2F39">
        <w:rPr>
          <w:sz w:val="26"/>
          <w:szCs w:val="26"/>
        </w:rPr>
        <w:t>, đ</w:t>
      </w:r>
      <w:r w:rsidR="00BC51B1" w:rsidRPr="00AE2F39">
        <w:rPr>
          <w:sz w:val="26"/>
          <w:szCs w:val="26"/>
        </w:rPr>
        <w:t xml:space="preserve">ảm bảo cho các đơn vị </w:t>
      </w:r>
      <w:r w:rsidR="00640B71" w:rsidRPr="00AE2F39">
        <w:rPr>
          <w:sz w:val="26"/>
          <w:szCs w:val="26"/>
        </w:rPr>
        <w:t xml:space="preserve">trực thuộc </w:t>
      </w:r>
      <w:r w:rsidR="00BC51B1" w:rsidRPr="00AE2F39">
        <w:rPr>
          <w:sz w:val="26"/>
          <w:szCs w:val="26"/>
        </w:rPr>
        <w:t>chủ động</w:t>
      </w:r>
      <w:r w:rsidR="00640B71" w:rsidRPr="00AE2F39">
        <w:rPr>
          <w:sz w:val="26"/>
          <w:szCs w:val="26"/>
        </w:rPr>
        <w:t xml:space="preserve"> thực hiện nhiệm vụ</w:t>
      </w:r>
      <w:r w:rsidR="00BC51B1" w:rsidRPr="00AE2F39">
        <w:rPr>
          <w:sz w:val="26"/>
          <w:szCs w:val="26"/>
        </w:rPr>
        <w:t>, các cá nhân tự chịu trách nhiệm về kết quả thực hiện nhiệm vụ của mình.</w:t>
      </w:r>
    </w:p>
    <w:p w14:paraId="1B640EA2" w14:textId="77777777" w:rsidR="00241FD1" w:rsidRPr="00351DEF" w:rsidRDefault="00A11F48" w:rsidP="00AC2D81">
      <w:pPr>
        <w:numPr>
          <w:ilvl w:val="1"/>
          <w:numId w:val="21"/>
        </w:numPr>
        <w:spacing w:before="80" w:after="80" w:line="312" w:lineRule="auto"/>
        <w:ind w:left="567" w:hanging="567"/>
        <w:jc w:val="both"/>
        <w:rPr>
          <w:sz w:val="26"/>
          <w:szCs w:val="26"/>
        </w:rPr>
      </w:pPr>
      <w:r w:rsidRPr="00351DEF">
        <w:rPr>
          <w:sz w:val="26"/>
          <w:szCs w:val="26"/>
        </w:rPr>
        <w:t xml:space="preserve">Tổ chức các cuộc họp Hội đồng quản trị theo định kỳ và </w:t>
      </w:r>
      <w:r w:rsidR="00CE7464" w:rsidRPr="00351DEF">
        <w:rPr>
          <w:sz w:val="26"/>
          <w:szCs w:val="26"/>
        </w:rPr>
        <w:t>bất thường</w:t>
      </w:r>
      <w:r w:rsidRPr="00351DEF">
        <w:rPr>
          <w:sz w:val="26"/>
          <w:szCs w:val="26"/>
        </w:rPr>
        <w:t xml:space="preserve"> khi cần, để kịp thời giải quyết, chỉ đạo, quản lý các hoạt động của Công ty.</w:t>
      </w:r>
    </w:p>
    <w:p w14:paraId="68922B26" w14:textId="77777777" w:rsidR="009D6F54" w:rsidRPr="00241FD1" w:rsidRDefault="00BC51B1" w:rsidP="00AC2D81">
      <w:pPr>
        <w:numPr>
          <w:ilvl w:val="1"/>
          <w:numId w:val="21"/>
        </w:numPr>
        <w:spacing w:before="80" w:after="80" w:line="312" w:lineRule="auto"/>
        <w:ind w:left="567" w:hanging="567"/>
        <w:jc w:val="both"/>
        <w:rPr>
          <w:sz w:val="26"/>
          <w:szCs w:val="26"/>
        </w:rPr>
      </w:pPr>
      <w:r w:rsidRPr="00241FD1">
        <w:rPr>
          <w:sz w:val="26"/>
          <w:szCs w:val="26"/>
        </w:rPr>
        <w:t xml:space="preserve">Chỉ đạo </w:t>
      </w:r>
      <w:r w:rsidR="00344EDC" w:rsidRPr="00241FD1">
        <w:rPr>
          <w:sz w:val="26"/>
          <w:szCs w:val="26"/>
        </w:rPr>
        <w:t xml:space="preserve">Ban </w:t>
      </w:r>
      <w:r w:rsidRPr="00241FD1">
        <w:rPr>
          <w:sz w:val="26"/>
          <w:szCs w:val="26"/>
        </w:rPr>
        <w:t>Tổng giám đốc thực hiện</w:t>
      </w:r>
      <w:r w:rsidR="009D6F54" w:rsidRPr="00241FD1">
        <w:rPr>
          <w:sz w:val="26"/>
          <w:szCs w:val="26"/>
        </w:rPr>
        <w:t>:</w:t>
      </w:r>
    </w:p>
    <w:p w14:paraId="4A8E49E3" w14:textId="77777777" w:rsidR="00017AD4" w:rsidRPr="00AE2F39" w:rsidRDefault="00621E3A" w:rsidP="00AC2D81">
      <w:pPr>
        <w:pStyle w:val="BodyText3"/>
        <w:spacing w:before="80" w:after="80" w:line="312" w:lineRule="auto"/>
        <w:ind w:firstLine="540"/>
        <w:jc w:val="both"/>
        <w:rPr>
          <w:sz w:val="26"/>
          <w:szCs w:val="26"/>
        </w:rPr>
      </w:pPr>
      <w:r w:rsidRPr="00AE2F39">
        <w:rPr>
          <w:sz w:val="26"/>
          <w:szCs w:val="26"/>
        </w:rPr>
        <w:t xml:space="preserve">- </w:t>
      </w:r>
      <w:r w:rsidR="00B61F89" w:rsidRPr="00AE2F39">
        <w:rPr>
          <w:sz w:val="26"/>
          <w:szCs w:val="26"/>
        </w:rPr>
        <w:t>Đẩy</w:t>
      </w:r>
      <w:r w:rsidR="00B61F89" w:rsidRPr="00AE2F39">
        <w:rPr>
          <w:sz w:val="26"/>
          <w:szCs w:val="26"/>
          <w:lang w:val="vi-VN"/>
        </w:rPr>
        <w:t xml:space="preserve"> mạnh</w:t>
      </w:r>
      <w:r w:rsidR="00196DCE" w:rsidRPr="00AE2F39">
        <w:rPr>
          <w:sz w:val="26"/>
          <w:szCs w:val="26"/>
        </w:rPr>
        <w:t xml:space="preserve"> sản xuất cung cấp đủ</w:t>
      </w:r>
      <w:r w:rsidRPr="00AE2F39">
        <w:rPr>
          <w:sz w:val="26"/>
          <w:szCs w:val="26"/>
          <w:lang w:val="vi-VN"/>
        </w:rPr>
        <w:t xml:space="preserve"> kịp thời các </w:t>
      </w:r>
      <w:r w:rsidRPr="00AE2F39">
        <w:rPr>
          <w:sz w:val="26"/>
          <w:szCs w:val="26"/>
        </w:rPr>
        <w:t xml:space="preserve"> sản phẩm</w:t>
      </w:r>
      <w:r w:rsidRPr="00AE2F39">
        <w:rPr>
          <w:sz w:val="26"/>
          <w:szCs w:val="26"/>
          <w:lang w:val="vi-VN"/>
        </w:rPr>
        <w:t>,</w:t>
      </w:r>
      <w:r w:rsidR="00A911F7" w:rsidRPr="00AE2F39">
        <w:rPr>
          <w:sz w:val="26"/>
          <w:szCs w:val="26"/>
        </w:rPr>
        <w:t xml:space="preserve"> </w:t>
      </w:r>
      <w:r w:rsidR="00196DCE" w:rsidRPr="00AE2F39">
        <w:rPr>
          <w:sz w:val="26"/>
          <w:szCs w:val="26"/>
        </w:rPr>
        <w:t>đảm bảo chất l</w:t>
      </w:r>
      <w:r w:rsidR="00A911F7" w:rsidRPr="00AE2F39">
        <w:rPr>
          <w:sz w:val="26"/>
          <w:szCs w:val="26"/>
        </w:rPr>
        <w:t>ượng,</w:t>
      </w:r>
      <w:r w:rsidR="00C242F6" w:rsidRPr="00AE2F39">
        <w:rPr>
          <w:sz w:val="26"/>
          <w:szCs w:val="26"/>
        </w:rPr>
        <w:t xml:space="preserve"> </w:t>
      </w:r>
      <w:r w:rsidRPr="00AE2F39">
        <w:rPr>
          <w:sz w:val="26"/>
          <w:szCs w:val="26"/>
          <w:lang w:val="vi-VN"/>
        </w:rPr>
        <w:t>số lượng,</w:t>
      </w:r>
      <w:r w:rsidR="00A911F7" w:rsidRPr="00AE2F39">
        <w:rPr>
          <w:sz w:val="26"/>
          <w:szCs w:val="26"/>
        </w:rPr>
        <w:t xml:space="preserve"> t</w:t>
      </w:r>
      <w:r w:rsidR="00196DCE" w:rsidRPr="00AE2F39">
        <w:rPr>
          <w:sz w:val="26"/>
          <w:szCs w:val="26"/>
        </w:rPr>
        <w:t>iến độ theo hợp đồng đã k</w:t>
      </w:r>
      <w:r w:rsidR="00C95E58">
        <w:rPr>
          <w:sz w:val="26"/>
          <w:szCs w:val="26"/>
        </w:rPr>
        <w:t>ý</w:t>
      </w:r>
      <w:r w:rsidRPr="00AE2F39">
        <w:rPr>
          <w:sz w:val="26"/>
          <w:szCs w:val="26"/>
          <w:lang w:val="vi-VN"/>
        </w:rPr>
        <w:t>.</w:t>
      </w:r>
      <w:r w:rsidRPr="00AE2F39">
        <w:t xml:space="preserve"> </w:t>
      </w:r>
      <w:r w:rsidR="00C242F6" w:rsidRPr="00AE2F39">
        <w:rPr>
          <w:sz w:val="26"/>
          <w:szCs w:val="26"/>
        </w:rPr>
        <w:t>Đ</w:t>
      </w:r>
      <w:r w:rsidRPr="00AE2F39">
        <w:rPr>
          <w:sz w:val="26"/>
          <w:szCs w:val="26"/>
          <w:lang w:val="vi-VN"/>
        </w:rPr>
        <w:t>ẩy mạnh phát triển</w:t>
      </w:r>
      <w:r w:rsidR="001D7E4C" w:rsidRPr="00AE2F39">
        <w:rPr>
          <w:sz w:val="26"/>
          <w:szCs w:val="26"/>
        </w:rPr>
        <w:t xml:space="preserve"> các thị trường mới</w:t>
      </w:r>
      <w:r w:rsidRPr="00AE2F39">
        <w:rPr>
          <w:sz w:val="26"/>
          <w:szCs w:val="26"/>
          <w:lang w:val="vi-VN"/>
        </w:rPr>
        <w:t xml:space="preserve"> đặc biệt là</w:t>
      </w:r>
      <w:r w:rsidR="000A6390" w:rsidRPr="00AE2F39">
        <w:rPr>
          <w:sz w:val="26"/>
          <w:szCs w:val="26"/>
        </w:rPr>
        <w:t xml:space="preserve"> xuất khẩu </w:t>
      </w:r>
      <w:r w:rsidRPr="00AE2F39">
        <w:rPr>
          <w:sz w:val="26"/>
          <w:szCs w:val="26"/>
        </w:rPr>
        <w:t>đối</w:t>
      </w:r>
      <w:r w:rsidRPr="00AE2F39">
        <w:rPr>
          <w:sz w:val="26"/>
          <w:szCs w:val="26"/>
          <w:lang w:val="vi-VN"/>
        </w:rPr>
        <w:t xml:space="preserve"> với </w:t>
      </w:r>
      <w:r w:rsidR="001D7E4C" w:rsidRPr="00AE2F39">
        <w:rPr>
          <w:sz w:val="26"/>
          <w:szCs w:val="26"/>
        </w:rPr>
        <w:t>các sản phẩm như: T</w:t>
      </w:r>
      <w:r w:rsidR="000A6390" w:rsidRPr="00AE2F39">
        <w:rPr>
          <w:sz w:val="26"/>
          <w:szCs w:val="26"/>
        </w:rPr>
        <w:t>ro bay</w:t>
      </w:r>
      <w:r w:rsidR="00D83B3F" w:rsidRPr="00AE2F39">
        <w:rPr>
          <w:sz w:val="26"/>
          <w:szCs w:val="26"/>
        </w:rPr>
        <w:t>, gạch nhẹ,</w:t>
      </w:r>
      <w:r w:rsidR="00C242F6" w:rsidRPr="00AE2F39">
        <w:rPr>
          <w:sz w:val="26"/>
          <w:szCs w:val="26"/>
        </w:rPr>
        <w:t xml:space="preserve"> </w:t>
      </w:r>
      <w:r w:rsidR="00D83B3F" w:rsidRPr="00AE2F39">
        <w:rPr>
          <w:sz w:val="26"/>
          <w:szCs w:val="26"/>
          <w:lang w:val="vi-VN"/>
        </w:rPr>
        <w:t>panel</w:t>
      </w:r>
      <w:r w:rsidR="00D83B3F" w:rsidRPr="00AE2F39">
        <w:rPr>
          <w:sz w:val="26"/>
          <w:szCs w:val="26"/>
        </w:rPr>
        <w:t xml:space="preserve">, vữa </w:t>
      </w:r>
      <w:r w:rsidR="00D83B3F" w:rsidRPr="00AE2F39">
        <w:rPr>
          <w:sz w:val="26"/>
          <w:szCs w:val="26"/>
          <w:lang w:val="vi-VN"/>
        </w:rPr>
        <w:t>khô</w:t>
      </w:r>
      <w:r w:rsidR="001D7E4C" w:rsidRPr="00AE2F39">
        <w:rPr>
          <w:sz w:val="26"/>
          <w:szCs w:val="26"/>
        </w:rPr>
        <w:t>, keo dán gạch đá, …</w:t>
      </w:r>
      <w:r w:rsidR="000A6390" w:rsidRPr="00AE2F39">
        <w:rPr>
          <w:sz w:val="26"/>
          <w:szCs w:val="26"/>
        </w:rPr>
        <w:t xml:space="preserve"> sang </w:t>
      </w:r>
      <w:r w:rsidR="00017AD4" w:rsidRPr="00AE2F39">
        <w:rPr>
          <w:sz w:val="26"/>
          <w:szCs w:val="26"/>
        </w:rPr>
        <w:t>các nước trên thế giới.</w:t>
      </w:r>
    </w:p>
    <w:p w14:paraId="4FB577AF" w14:textId="77777777" w:rsidR="00BF1739" w:rsidRPr="00AE2F39" w:rsidRDefault="00BF1739" w:rsidP="00AC2D81">
      <w:pPr>
        <w:pStyle w:val="BodyText3"/>
        <w:spacing w:before="80" w:after="80" w:line="312" w:lineRule="auto"/>
        <w:ind w:firstLine="540"/>
        <w:jc w:val="both"/>
        <w:rPr>
          <w:sz w:val="26"/>
          <w:szCs w:val="26"/>
        </w:rPr>
      </w:pPr>
      <w:r w:rsidRPr="00304998">
        <w:rPr>
          <w:sz w:val="26"/>
          <w:szCs w:val="26"/>
        </w:rPr>
        <w:t xml:space="preserve">- Mở các văn phòng đại diện, xúc tiến thương mại tiêu thụ sản phẩm của Công ty tại các nước Đông Nam </w:t>
      </w:r>
      <w:r w:rsidR="004A43E3" w:rsidRPr="00304998">
        <w:rPr>
          <w:sz w:val="26"/>
          <w:szCs w:val="26"/>
        </w:rPr>
        <w:t>Á</w:t>
      </w:r>
      <w:r w:rsidR="0014382A" w:rsidRPr="00304998">
        <w:rPr>
          <w:sz w:val="26"/>
          <w:szCs w:val="26"/>
        </w:rPr>
        <w:t xml:space="preserve">, mở văn phòng đại diện </w:t>
      </w:r>
      <w:r w:rsidR="00D12902" w:rsidRPr="00304998">
        <w:rPr>
          <w:sz w:val="26"/>
          <w:szCs w:val="26"/>
        </w:rPr>
        <w:t>tại</w:t>
      </w:r>
      <w:r w:rsidR="00E244FB" w:rsidRPr="00304998">
        <w:rPr>
          <w:sz w:val="26"/>
          <w:szCs w:val="26"/>
        </w:rPr>
        <w:t xml:space="preserve"> Đà Nẵng.</w:t>
      </w:r>
    </w:p>
    <w:p w14:paraId="7FBD55D4" w14:textId="77777777" w:rsidR="003C2539" w:rsidRPr="00AE2F39" w:rsidRDefault="003C2539" w:rsidP="00AC2D81">
      <w:pPr>
        <w:pStyle w:val="BodyText3"/>
        <w:spacing w:before="80" w:after="80" w:line="312" w:lineRule="auto"/>
        <w:ind w:firstLine="540"/>
        <w:jc w:val="both"/>
        <w:rPr>
          <w:sz w:val="26"/>
          <w:szCs w:val="26"/>
        </w:rPr>
      </w:pPr>
      <w:r w:rsidRPr="00AE2F39">
        <w:rPr>
          <w:sz w:val="26"/>
          <w:szCs w:val="26"/>
        </w:rPr>
        <w:t xml:space="preserve">- </w:t>
      </w:r>
      <w:r w:rsidR="00133269" w:rsidRPr="00AE2F39">
        <w:rPr>
          <w:sz w:val="26"/>
          <w:szCs w:val="26"/>
        </w:rPr>
        <w:t>C</w:t>
      </w:r>
      <w:r w:rsidR="006A5E3C" w:rsidRPr="00AE2F39">
        <w:rPr>
          <w:sz w:val="26"/>
          <w:szCs w:val="26"/>
        </w:rPr>
        <w:t>ải tiến</w:t>
      </w:r>
      <w:r w:rsidR="00D83B3F" w:rsidRPr="00AE2F39">
        <w:rPr>
          <w:sz w:val="26"/>
          <w:szCs w:val="26"/>
          <w:lang w:val="vi-VN"/>
        </w:rPr>
        <w:t xml:space="preserve"> máy móc thiết bị</w:t>
      </w:r>
      <w:r w:rsidR="00D83B3F" w:rsidRPr="00AE2F39">
        <w:rPr>
          <w:sz w:val="26"/>
          <w:szCs w:val="26"/>
        </w:rPr>
        <w:t xml:space="preserve"> để </w:t>
      </w:r>
      <w:r w:rsidR="00D83B3F" w:rsidRPr="00AE2F39">
        <w:rPr>
          <w:sz w:val="26"/>
          <w:szCs w:val="26"/>
          <w:lang w:val="vi-VN"/>
        </w:rPr>
        <w:t>nâng cao</w:t>
      </w:r>
      <w:r w:rsidRPr="00AE2F39">
        <w:rPr>
          <w:sz w:val="26"/>
          <w:szCs w:val="26"/>
        </w:rPr>
        <w:t xml:space="preserve"> năng lực sản xuất,</w:t>
      </w:r>
      <w:r w:rsidR="00C242F6" w:rsidRPr="00AE2F39">
        <w:rPr>
          <w:sz w:val="26"/>
          <w:szCs w:val="26"/>
        </w:rPr>
        <w:t xml:space="preserve"> </w:t>
      </w:r>
      <w:r w:rsidR="00D83B3F" w:rsidRPr="00AE2F39">
        <w:rPr>
          <w:sz w:val="26"/>
          <w:szCs w:val="26"/>
          <w:lang w:val="vi-VN"/>
        </w:rPr>
        <w:t>chất lượng và giá thành sản phẩm</w:t>
      </w:r>
      <w:r w:rsidRPr="00AE2F39">
        <w:rPr>
          <w:sz w:val="26"/>
          <w:szCs w:val="26"/>
        </w:rPr>
        <w:t xml:space="preserve"> </w:t>
      </w:r>
      <w:r w:rsidR="00D83B3F" w:rsidRPr="00AE2F39">
        <w:rPr>
          <w:sz w:val="26"/>
          <w:szCs w:val="26"/>
        </w:rPr>
        <w:t>đáp</w:t>
      </w:r>
      <w:r w:rsidR="00D83B3F" w:rsidRPr="00AE2F39">
        <w:rPr>
          <w:sz w:val="26"/>
          <w:szCs w:val="26"/>
          <w:lang w:val="vi-VN"/>
        </w:rPr>
        <w:t xml:space="preserve"> ứng được các </w:t>
      </w:r>
      <w:r w:rsidR="00D83B3F" w:rsidRPr="00AE2F39">
        <w:rPr>
          <w:sz w:val="26"/>
          <w:szCs w:val="26"/>
        </w:rPr>
        <w:t xml:space="preserve"> yêu cầu</w:t>
      </w:r>
      <w:r w:rsidR="000A6390" w:rsidRPr="00AE2F39">
        <w:rPr>
          <w:sz w:val="26"/>
          <w:szCs w:val="26"/>
        </w:rPr>
        <w:t xml:space="preserve"> </w:t>
      </w:r>
      <w:r w:rsidR="00947887" w:rsidRPr="00AE2F39">
        <w:rPr>
          <w:sz w:val="26"/>
          <w:szCs w:val="26"/>
        </w:rPr>
        <w:t>của khách hàng</w:t>
      </w:r>
      <w:r w:rsidR="00D83B3F" w:rsidRPr="00AE2F39">
        <w:rPr>
          <w:sz w:val="26"/>
          <w:szCs w:val="26"/>
          <w:lang w:val="vi-VN"/>
        </w:rPr>
        <w:t xml:space="preserve"> trong nước và quốc tế</w:t>
      </w:r>
      <w:r w:rsidR="00947887" w:rsidRPr="00AE2F39">
        <w:rPr>
          <w:sz w:val="26"/>
          <w:szCs w:val="26"/>
        </w:rPr>
        <w:t>.</w:t>
      </w:r>
    </w:p>
    <w:p w14:paraId="1D929D61" w14:textId="77777777" w:rsidR="00010245" w:rsidRPr="00AE2F39" w:rsidRDefault="0082577F" w:rsidP="00AC2D81">
      <w:pPr>
        <w:spacing w:before="80" w:after="80" w:line="312" w:lineRule="auto"/>
        <w:ind w:firstLine="567"/>
        <w:jc w:val="both"/>
        <w:rPr>
          <w:sz w:val="26"/>
          <w:szCs w:val="26"/>
        </w:rPr>
      </w:pPr>
      <w:r w:rsidRPr="00AE2F39">
        <w:rPr>
          <w:sz w:val="26"/>
          <w:szCs w:val="26"/>
        </w:rPr>
        <w:t xml:space="preserve">- Tăng cường </w:t>
      </w:r>
      <w:r w:rsidR="00CC2289" w:rsidRPr="00AE2F39">
        <w:rPr>
          <w:sz w:val="26"/>
          <w:szCs w:val="26"/>
        </w:rPr>
        <w:t>t</w:t>
      </w:r>
      <w:r w:rsidR="00D83B3F" w:rsidRPr="00AE2F39">
        <w:rPr>
          <w:sz w:val="26"/>
          <w:szCs w:val="26"/>
        </w:rPr>
        <w:t xml:space="preserve">riển khai mọi mặt, tháo gỡ </w:t>
      </w:r>
      <w:r w:rsidR="00D83B3F" w:rsidRPr="00AE2F39">
        <w:rPr>
          <w:sz w:val="26"/>
          <w:szCs w:val="26"/>
          <w:lang w:val="vi-VN"/>
        </w:rPr>
        <w:t>các</w:t>
      </w:r>
      <w:r w:rsidR="00CC2289" w:rsidRPr="00AE2F39">
        <w:rPr>
          <w:sz w:val="26"/>
          <w:szCs w:val="26"/>
        </w:rPr>
        <w:t xml:space="preserve"> khó khăn</w:t>
      </w:r>
      <w:r w:rsidR="00D83B3F" w:rsidRPr="00AE2F39">
        <w:rPr>
          <w:sz w:val="26"/>
          <w:szCs w:val="26"/>
          <w:lang w:val="vi-VN"/>
        </w:rPr>
        <w:t xml:space="preserve"> vướng mắc</w:t>
      </w:r>
      <w:r w:rsidR="00CC2289" w:rsidRPr="00AE2F39">
        <w:rPr>
          <w:sz w:val="26"/>
          <w:szCs w:val="26"/>
        </w:rPr>
        <w:t xml:space="preserve"> nhằm đảm bảo tiến độ thực hiện </w:t>
      </w:r>
      <w:r w:rsidRPr="00AE2F39">
        <w:rPr>
          <w:sz w:val="26"/>
          <w:szCs w:val="26"/>
        </w:rPr>
        <w:t>các gói thầu</w:t>
      </w:r>
      <w:r w:rsidR="009F2D88" w:rsidRPr="00AE2F39">
        <w:rPr>
          <w:sz w:val="26"/>
          <w:szCs w:val="26"/>
          <w:lang w:val="vi-VN"/>
        </w:rPr>
        <w:t>,</w:t>
      </w:r>
      <w:r w:rsidR="00C242F6" w:rsidRPr="00AE2F39">
        <w:rPr>
          <w:sz w:val="26"/>
          <w:szCs w:val="26"/>
        </w:rPr>
        <w:t xml:space="preserve"> </w:t>
      </w:r>
      <w:r w:rsidR="009F2D88" w:rsidRPr="00AE2F39">
        <w:rPr>
          <w:sz w:val="26"/>
          <w:szCs w:val="26"/>
          <w:lang w:val="vi-VN"/>
        </w:rPr>
        <w:t>dự án</w:t>
      </w:r>
      <w:r w:rsidRPr="00AE2F39">
        <w:rPr>
          <w:sz w:val="26"/>
          <w:szCs w:val="26"/>
        </w:rPr>
        <w:t xml:space="preserve"> </w:t>
      </w:r>
      <w:r w:rsidR="00EC5CED" w:rsidRPr="00AE2F39">
        <w:rPr>
          <w:sz w:val="26"/>
          <w:szCs w:val="26"/>
        </w:rPr>
        <w:t xml:space="preserve">phân tách, </w:t>
      </w:r>
      <w:r w:rsidRPr="00AE2F39">
        <w:rPr>
          <w:sz w:val="26"/>
          <w:szCs w:val="26"/>
        </w:rPr>
        <w:t>xử lý tro xỉ tại Vĩnh Tân, Bình Thuận</w:t>
      </w:r>
      <w:r w:rsidR="00010245" w:rsidRPr="00AE2F39">
        <w:rPr>
          <w:sz w:val="26"/>
          <w:szCs w:val="26"/>
        </w:rPr>
        <w:t xml:space="preserve"> </w:t>
      </w:r>
      <w:r w:rsidR="00D83B3F" w:rsidRPr="00AE2F39">
        <w:rPr>
          <w:sz w:val="26"/>
          <w:szCs w:val="26"/>
        </w:rPr>
        <w:t>để</w:t>
      </w:r>
      <w:r w:rsidR="00010245" w:rsidRPr="00AE2F39">
        <w:rPr>
          <w:sz w:val="26"/>
          <w:szCs w:val="26"/>
        </w:rPr>
        <w:t xml:space="preserve"> chuyển</w:t>
      </w:r>
      <w:r w:rsidR="009F2D88" w:rsidRPr="00AE2F39">
        <w:rPr>
          <w:sz w:val="26"/>
          <w:szCs w:val="26"/>
          <w:lang w:val="vi-VN"/>
        </w:rPr>
        <w:t xml:space="preserve"> việc</w:t>
      </w:r>
      <w:r w:rsidR="00010245" w:rsidRPr="00AE2F39">
        <w:rPr>
          <w:sz w:val="26"/>
          <w:szCs w:val="26"/>
        </w:rPr>
        <w:t xml:space="preserve"> sản xuất tro bay</w:t>
      </w:r>
      <w:r w:rsidR="009F2D88" w:rsidRPr="00AE2F39">
        <w:rPr>
          <w:sz w:val="26"/>
          <w:szCs w:val="26"/>
          <w:lang w:val="vi-VN"/>
        </w:rPr>
        <w:t>,</w:t>
      </w:r>
      <w:r w:rsidR="00C71E91" w:rsidRPr="00AE2F39">
        <w:rPr>
          <w:sz w:val="26"/>
          <w:szCs w:val="26"/>
        </w:rPr>
        <w:t xml:space="preserve"> </w:t>
      </w:r>
      <w:r w:rsidR="009F2D88" w:rsidRPr="00AE2F39">
        <w:rPr>
          <w:sz w:val="26"/>
          <w:szCs w:val="26"/>
          <w:lang w:val="vi-VN"/>
        </w:rPr>
        <w:t>cấu kiện bê tông</w:t>
      </w:r>
      <w:r w:rsidR="00084EF2" w:rsidRPr="00AE2F39">
        <w:rPr>
          <w:sz w:val="26"/>
          <w:szCs w:val="26"/>
        </w:rPr>
        <w:t xml:space="preserve">, nhằm </w:t>
      </w:r>
      <w:r w:rsidR="009F2D88" w:rsidRPr="00AE2F39">
        <w:rPr>
          <w:sz w:val="26"/>
          <w:szCs w:val="26"/>
          <w:lang w:val="vi-VN"/>
        </w:rPr>
        <w:t>phụ</w:t>
      </w:r>
      <w:r w:rsidR="00C95E58">
        <w:rPr>
          <w:sz w:val="26"/>
          <w:szCs w:val="26"/>
        </w:rPr>
        <w:t>c</w:t>
      </w:r>
      <w:r w:rsidR="009F2D88" w:rsidRPr="00AE2F39">
        <w:rPr>
          <w:sz w:val="26"/>
          <w:szCs w:val="26"/>
          <w:lang w:val="vi-VN"/>
        </w:rPr>
        <w:t xml:space="preserve"> vụ cho thị trường phía nam và xuất khẩu</w:t>
      </w:r>
      <w:r w:rsidR="00084EF2" w:rsidRPr="00AE2F39">
        <w:rPr>
          <w:sz w:val="26"/>
          <w:szCs w:val="26"/>
        </w:rPr>
        <w:t>,</w:t>
      </w:r>
      <w:r w:rsidR="009F2D88" w:rsidRPr="00AE2F39">
        <w:rPr>
          <w:sz w:val="26"/>
          <w:szCs w:val="26"/>
          <w:lang w:val="vi-VN"/>
        </w:rPr>
        <w:t xml:space="preserve"> đảm bảo việc phát triển bền vững và hiệu quả</w:t>
      </w:r>
      <w:r w:rsidR="00010245" w:rsidRPr="00AE2F39">
        <w:rPr>
          <w:sz w:val="26"/>
          <w:szCs w:val="26"/>
        </w:rPr>
        <w:t>.</w:t>
      </w:r>
      <w:r w:rsidR="002C3570" w:rsidRPr="00AE2F39">
        <w:rPr>
          <w:sz w:val="26"/>
          <w:szCs w:val="26"/>
        </w:rPr>
        <w:t xml:space="preserve"> </w:t>
      </w:r>
    </w:p>
    <w:p w14:paraId="1CAC535A" w14:textId="77777777" w:rsidR="00EA706E" w:rsidRPr="00AE2F39" w:rsidRDefault="002973D0" w:rsidP="00AC2D81">
      <w:pPr>
        <w:spacing w:before="80" w:after="80" w:line="312" w:lineRule="auto"/>
        <w:ind w:firstLine="567"/>
        <w:jc w:val="both"/>
        <w:rPr>
          <w:sz w:val="26"/>
          <w:szCs w:val="26"/>
        </w:rPr>
      </w:pPr>
      <w:r w:rsidRPr="00AE2F39">
        <w:rPr>
          <w:sz w:val="26"/>
          <w:szCs w:val="26"/>
        </w:rPr>
        <w:t xml:space="preserve">- </w:t>
      </w:r>
      <w:r w:rsidR="00E552C8" w:rsidRPr="00AE2F39">
        <w:rPr>
          <w:sz w:val="26"/>
          <w:szCs w:val="26"/>
        </w:rPr>
        <w:t xml:space="preserve">Duy trì phát huy các </w:t>
      </w:r>
      <w:r w:rsidRPr="00AE2F39">
        <w:rPr>
          <w:sz w:val="26"/>
          <w:szCs w:val="26"/>
        </w:rPr>
        <w:t xml:space="preserve">quan hệ với </w:t>
      </w:r>
      <w:r w:rsidR="00E552C8" w:rsidRPr="00AE2F39">
        <w:rPr>
          <w:sz w:val="26"/>
          <w:szCs w:val="26"/>
        </w:rPr>
        <w:t xml:space="preserve">các </w:t>
      </w:r>
      <w:r w:rsidR="006C7148" w:rsidRPr="00AE2F39">
        <w:rPr>
          <w:sz w:val="26"/>
          <w:szCs w:val="26"/>
        </w:rPr>
        <w:t xml:space="preserve">bộ, ngành, </w:t>
      </w:r>
      <w:r w:rsidRPr="00AE2F39">
        <w:rPr>
          <w:sz w:val="26"/>
          <w:szCs w:val="26"/>
        </w:rPr>
        <w:t xml:space="preserve">tập đoàn kinh </w:t>
      </w:r>
      <w:r w:rsidR="00FC5499" w:rsidRPr="00AE2F39">
        <w:rPr>
          <w:sz w:val="26"/>
          <w:szCs w:val="26"/>
        </w:rPr>
        <w:t>tế</w:t>
      </w:r>
      <w:r w:rsidR="00882985" w:rsidRPr="00AE2F39">
        <w:rPr>
          <w:sz w:val="26"/>
          <w:szCs w:val="26"/>
        </w:rPr>
        <w:t>,</w:t>
      </w:r>
      <w:r w:rsidR="00A86677" w:rsidRPr="00AE2F39">
        <w:rPr>
          <w:sz w:val="26"/>
          <w:szCs w:val="26"/>
        </w:rPr>
        <w:t xml:space="preserve"> </w:t>
      </w:r>
      <w:r w:rsidR="009F2D88" w:rsidRPr="00AE2F39">
        <w:rPr>
          <w:sz w:val="26"/>
          <w:szCs w:val="26"/>
          <w:lang w:val="vi-VN"/>
        </w:rPr>
        <w:t>tổ chức,</w:t>
      </w:r>
      <w:r w:rsidR="00A86677" w:rsidRPr="00AE2F39">
        <w:rPr>
          <w:sz w:val="26"/>
          <w:szCs w:val="26"/>
        </w:rPr>
        <w:t xml:space="preserve"> </w:t>
      </w:r>
      <w:r w:rsidR="009F2D88" w:rsidRPr="00AE2F39">
        <w:rPr>
          <w:sz w:val="26"/>
          <w:szCs w:val="26"/>
          <w:lang w:val="vi-VN"/>
        </w:rPr>
        <w:t>cá nhân trong nước và nước ngoài</w:t>
      </w:r>
      <w:r w:rsidR="00882985" w:rsidRPr="00AE2F39">
        <w:rPr>
          <w:sz w:val="26"/>
          <w:szCs w:val="26"/>
        </w:rPr>
        <w:t xml:space="preserve"> </w:t>
      </w:r>
      <w:r w:rsidR="009F2D88" w:rsidRPr="00AE2F39">
        <w:rPr>
          <w:sz w:val="26"/>
          <w:szCs w:val="26"/>
        </w:rPr>
        <w:t>để</w:t>
      </w:r>
      <w:r w:rsidR="009F2D88" w:rsidRPr="00AE2F39">
        <w:rPr>
          <w:sz w:val="26"/>
          <w:szCs w:val="26"/>
          <w:lang w:val="vi-VN"/>
        </w:rPr>
        <w:t xml:space="preserve"> mở rộng việc đầu tư và tiêu thụ sản phẩm</w:t>
      </w:r>
      <w:r w:rsidRPr="00AE2F39">
        <w:rPr>
          <w:sz w:val="26"/>
          <w:szCs w:val="26"/>
        </w:rPr>
        <w:t xml:space="preserve">. </w:t>
      </w:r>
    </w:p>
    <w:p w14:paraId="1A06779E" w14:textId="77777777" w:rsidR="00A11F48" w:rsidRPr="00AE2F39" w:rsidRDefault="009D6F54" w:rsidP="00AC2D81">
      <w:pPr>
        <w:pStyle w:val="BodyText3"/>
        <w:spacing w:before="80" w:after="80" w:line="312" w:lineRule="auto"/>
        <w:ind w:firstLine="540"/>
        <w:jc w:val="both"/>
        <w:rPr>
          <w:sz w:val="26"/>
          <w:szCs w:val="26"/>
        </w:rPr>
      </w:pPr>
      <w:r w:rsidRPr="00AE2F39">
        <w:rPr>
          <w:sz w:val="26"/>
          <w:szCs w:val="26"/>
        </w:rPr>
        <w:t xml:space="preserve">- </w:t>
      </w:r>
      <w:r w:rsidR="00D26A21" w:rsidRPr="00AE2F39">
        <w:rPr>
          <w:sz w:val="26"/>
          <w:szCs w:val="26"/>
        </w:rPr>
        <w:t>T</w:t>
      </w:r>
      <w:r w:rsidR="0040439C" w:rsidRPr="00AE2F39">
        <w:rPr>
          <w:sz w:val="26"/>
          <w:szCs w:val="26"/>
        </w:rPr>
        <w:t xml:space="preserve">ăng cường </w:t>
      </w:r>
      <w:r w:rsidR="00863546" w:rsidRPr="00AE2F39">
        <w:rPr>
          <w:sz w:val="26"/>
          <w:szCs w:val="26"/>
        </w:rPr>
        <w:t>thu hồi</w:t>
      </w:r>
      <w:r w:rsidR="00C02E11" w:rsidRPr="00AE2F39">
        <w:rPr>
          <w:sz w:val="26"/>
          <w:szCs w:val="26"/>
        </w:rPr>
        <w:t xml:space="preserve"> nợ</w:t>
      </w:r>
      <w:r w:rsidR="00863546" w:rsidRPr="00AE2F39">
        <w:rPr>
          <w:sz w:val="26"/>
          <w:szCs w:val="26"/>
        </w:rPr>
        <w:t xml:space="preserve"> và sử dụng vốn hợp lý nhằm</w:t>
      </w:r>
      <w:r w:rsidR="00BC51B1" w:rsidRPr="00AE2F39">
        <w:rPr>
          <w:sz w:val="26"/>
          <w:szCs w:val="26"/>
        </w:rPr>
        <w:t xml:space="preserve"> đảm bảo hoàn thành </w:t>
      </w:r>
      <w:r w:rsidR="006A5E3C" w:rsidRPr="00AE2F39">
        <w:rPr>
          <w:sz w:val="26"/>
          <w:szCs w:val="26"/>
        </w:rPr>
        <w:t xml:space="preserve">kế hoạch năm </w:t>
      </w:r>
      <w:r w:rsidR="00E63219" w:rsidRPr="00AE2F39">
        <w:rPr>
          <w:sz w:val="26"/>
          <w:szCs w:val="26"/>
        </w:rPr>
        <w:t>202</w:t>
      </w:r>
      <w:r w:rsidR="00E63219">
        <w:rPr>
          <w:sz w:val="26"/>
          <w:szCs w:val="26"/>
        </w:rPr>
        <w:t>5</w:t>
      </w:r>
      <w:r w:rsidR="006A7C52" w:rsidRPr="00AE2F39">
        <w:rPr>
          <w:sz w:val="26"/>
          <w:szCs w:val="26"/>
        </w:rPr>
        <w:t xml:space="preserve">. </w:t>
      </w:r>
    </w:p>
    <w:p w14:paraId="0527ACA9" w14:textId="77777777" w:rsidR="00A11F48" w:rsidRPr="00AE2F39" w:rsidRDefault="00A11F48" w:rsidP="00AC2D81">
      <w:pPr>
        <w:pStyle w:val="BodyTextIndent"/>
        <w:tabs>
          <w:tab w:val="left" w:pos="284"/>
        </w:tabs>
        <w:spacing w:before="80" w:after="80" w:line="312" w:lineRule="auto"/>
        <w:ind w:firstLine="562"/>
        <w:rPr>
          <w:szCs w:val="26"/>
        </w:rPr>
      </w:pPr>
      <w:r w:rsidRPr="00AE2F39">
        <w:rPr>
          <w:szCs w:val="26"/>
          <w:lang w:val="de-DE"/>
        </w:rPr>
        <w:t xml:space="preserve">- Rà soát để bổ sung hoàn thiện các quy trình quản lý, thường xuyên rà soát kiện toàn tổ chức nhân sự </w:t>
      </w:r>
      <w:r w:rsidR="008C061A" w:rsidRPr="00AE2F39">
        <w:rPr>
          <w:szCs w:val="26"/>
          <w:lang w:val="de-DE"/>
        </w:rPr>
        <w:t>lãnh đạo, quản lí và vị trí khác trong Công ty</w:t>
      </w:r>
      <w:r w:rsidR="00A911F7" w:rsidRPr="00AE2F39">
        <w:rPr>
          <w:szCs w:val="26"/>
          <w:lang w:val="de-DE"/>
        </w:rPr>
        <w:t>.</w:t>
      </w:r>
    </w:p>
    <w:p w14:paraId="5E179514" w14:textId="77777777" w:rsidR="00A11F48" w:rsidRPr="00AE2F39" w:rsidRDefault="00A11F48" w:rsidP="00AC2D81">
      <w:pPr>
        <w:pStyle w:val="BodyTextIndent"/>
        <w:tabs>
          <w:tab w:val="left" w:pos="284"/>
        </w:tabs>
        <w:spacing w:before="80" w:after="80" w:line="312" w:lineRule="auto"/>
        <w:ind w:firstLine="562"/>
        <w:rPr>
          <w:szCs w:val="26"/>
        </w:rPr>
      </w:pPr>
      <w:r w:rsidRPr="00AE2F39">
        <w:rPr>
          <w:szCs w:val="26"/>
          <w:lang w:val="de-DE"/>
        </w:rPr>
        <w:t xml:space="preserve">- </w:t>
      </w:r>
      <w:r w:rsidR="00C23933" w:rsidRPr="00AE2F39">
        <w:rPr>
          <w:szCs w:val="26"/>
          <w:lang w:val="de-DE"/>
        </w:rPr>
        <w:t xml:space="preserve">Tiếp tục </w:t>
      </w:r>
      <w:r w:rsidR="00986069" w:rsidRPr="00AE2F39">
        <w:rPr>
          <w:szCs w:val="26"/>
          <w:lang w:val="de-DE"/>
        </w:rPr>
        <w:t>liên hệ</w:t>
      </w:r>
      <w:r w:rsidRPr="00AE2F39">
        <w:rPr>
          <w:szCs w:val="26"/>
          <w:lang w:val="de-DE"/>
        </w:rPr>
        <w:t xml:space="preserve"> với các tổ chức tư vấn, các tổ chức xây lắp nhằm đưa sản phẩm vào công trình, dự</w:t>
      </w:r>
      <w:r w:rsidR="00C23933" w:rsidRPr="00AE2F39">
        <w:rPr>
          <w:szCs w:val="26"/>
          <w:lang w:val="de-DE"/>
        </w:rPr>
        <w:t xml:space="preserve"> án ngay từ khi tư vấn thiết kế</w:t>
      </w:r>
      <w:r w:rsidR="00986069" w:rsidRPr="00AE2F39">
        <w:rPr>
          <w:szCs w:val="26"/>
          <w:lang w:val="de-DE"/>
        </w:rPr>
        <w:t>, đặc biệ</w:t>
      </w:r>
      <w:r w:rsidR="00C23933" w:rsidRPr="00AE2F39">
        <w:rPr>
          <w:szCs w:val="26"/>
          <w:lang w:val="de-DE"/>
        </w:rPr>
        <w:t xml:space="preserve">t </w:t>
      </w:r>
      <w:r w:rsidR="00986069" w:rsidRPr="00AE2F39">
        <w:rPr>
          <w:szCs w:val="26"/>
          <w:lang w:val="de-DE"/>
        </w:rPr>
        <w:t xml:space="preserve">xây dựng </w:t>
      </w:r>
      <w:r w:rsidR="00C85D71" w:rsidRPr="00AE2F39">
        <w:rPr>
          <w:szCs w:val="26"/>
          <w:lang w:val="de-DE"/>
        </w:rPr>
        <w:t xml:space="preserve">dự án </w:t>
      </w:r>
      <w:r w:rsidR="00C23933" w:rsidRPr="00AE2F39">
        <w:rPr>
          <w:szCs w:val="26"/>
          <w:lang w:val="de-DE"/>
        </w:rPr>
        <w:t>lớn</w:t>
      </w:r>
      <w:r w:rsidR="00986069" w:rsidRPr="00AE2F39">
        <w:rPr>
          <w:szCs w:val="26"/>
          <w:lang w:val="de-DE"/>
        </w:rPr>
        <w:t>.</w:t>
      </w:r>
      <w:r w:rsidRPr="00AE2F39">
        <w:rPr>
          <w:szCs w:val="26"/>
        </w:rPr>
        <w:t xml:space="preserve"> </w:t>
      </w:r>
    </w:p>
    <w:p w14:paraId="49BEF742" w14:textId="45023FF6" w:rsidR="00A11F48" w:rsidRPr="00AE2F39" w:rsidRDefault="00A11F48" w:rsidP="00AC2D81">
      <w:pPr>
        <w:pStyle w:val="BodyTextIndent"/>
        <w:tabs>
          <w:tab w:val="left" w:pos="284"/>
        </w:tabs>
        <w:spacing w:before="80" w:after="80" w:line="312" w:lineRule="auto"/>
        <w:ind w:firstLine="562"/>
        <w:rPr>
          <w:szCs w:val="26"/>
          <w:lang w:val="de-DE"/>
        </w:rPr>
      </w:pPr>
      <w:r w:rsidRPr="00AE2F39">
        <w:rPr>
          <w:szCs w:val="26"/>
          <w:lang w:val="de-DE"/>
        </w:rPr>
        <w:t>- Tiếp cận thông tin từ các bộ chuyên ngành đến các tập đoàn, tổng công ty, các doanh nghiệp về quy hoạch, chiến lược sử dụng vật liệu mới. Tiếp tục và tăng cường hợp tác với các viện chuyên ngành, các nhà khoa học trong và ngoài nước để nghiên cứu khoa học, triển khai việc ứng dụng các sản phẩm tro bay,</w:t>
      </w:r>
      <w:r w:rsidR="00FC5499" w:rsidRPr="00AE2F39">
        <w:rPr>
          <w:szCs w:val="26"/>
          <w:lang w:val="de-DE"/>
        </w:rPr>
        <w:t xml:space="preserve"> gạch nhẹ, bê tông khí,</w:t>
      </w:r>
      <w:r w:rsidRPr="00AE2F39">
        <w:rPr>
          <w:szCs w:val="26"/>
          <w:lang w:val="de-DE"/>
        </w:rPr>
        <w:t xml:space="preserve"> vữa xây, keo dán gạch</w:t>
      </w:r>
      <w:r w:rsidR="00017AD4" w:rsidRPr="00AE2F39">
        <w:rPr>
          <w:szCs w:val="26"/>
          <w:lang w:val="de-DE"/>
        </w:rPr>
        <w:t xml:space="preserve"> đá</w:t>
      </w:r>
      <w:r w:rsidRPr="00AE2F39">
        <w:rPr>
          <w:szCs w:val="26"/>
          <w:lang w:val="de-DE"/>
        </w:rPr>
        <w:t>,</w:t>
      </w:r>
      <w:r w:rsidR="00221155">
        <w:rPr>
          <w:szCs w:val="26"/>
          <w:lang w:val="de-DE"/>
        </w:rPr>
        <w:t xml:space="preserve"> </w:t>
      </w:r>
      <w:r w:rsidRPr="00AE2F39">
        <w:rPr>
          <w:szCs w:val="26"/>
          <w:lang w:val="de-DE"/>
        </w:rPr>
        <w:t>...; để có giải pháp phù hợp cho định hướng đầu tư và phát triển lâu dà</w:t>
      </w:r>
      <w:r w:rsidR="00791DD2" w:rsidRPr="00AE2F39">
        <w:rPr>
          <w:szCs w:val="26"/>
          <w:lang w:val="de-DE"/>
        </w:rPr>
        <w:t>i của Công ty.</w:t>
      </w:r>
    </w:p>
    <w:p w14:paraId="3E207465" w14:textId="77777777" w:rsidR="00764ECF" w:rsidRPr="00AE2F39" w:rsidRDefault="00361326" w:rsidP="00AC2D81">
      <w:pPr>
        <w:spacing w:before="80" w:after="80" w:line="312" w:lineRule="auto"/>
        <w:ind w:firstLine="567"/>
        <w:jc w:val="both"/>
        <w:rPr>
          <w:sz w:val="26"/>
          <w:szCs w:val="26"/>
        </w:rPr>
      </w:pPr>
      <w:r w:rsidRPr="00AE2F39">
        <w:rPr>
          <w:sz w:val="26"/>
          <w:szCs w:val="26"/>
        </w:rPr>
        <w:t xml:space="preserve">- Tiếp tục </w:t>
      </w:r>
      <w:r w:rsidRPr="00AE2F39">
        <w:rPr>
          <w:bCs/>
          <w:sz w:val="26"/>
          <w:szCs w:val="26"/>
        </w:rPr>
        <w:t xml:space="preserve">đề nghị Chính phủ, các Bộ, ngành </w:t>
      </w:r>
      <w:r w:rsidR="0010006D" w:rsidRPr="00AE2F39">
        <w:rPr>
          <w:bCs/>
          <w:sz w:val="26"/>
          <w:szCs w:val="26"/>
        </w:rPr>
        <w:t xml:space="preserve">để </w:t>
      </w:r>
      <w:r w:rsidRPr="00AE2F39">
        <w:rPr>
          <w:bCs/>
          <w:sz w:val="26"/>
          <w:szCs w:val="26"/>
        </w:rPr>
        <w:t>đưa</w:t>
      </w:r>
      <w:r w:rsidR="00840BB8" w:rsidRPr="00AE2F39">
        <w:rPr>
          <w:bCs/>
          <w:sz w:val="26"/>
          <w:szCs w:val="26"/>
        </w:rPr>
        <w:t xml:space="preserve"> các</w:t>
      </w:r>
      <w:r w:rsidRPr="00AE2F39">
        <w:rPr>
          <w:bCs/>
          <w:sz w:val="26"/>
          <w:szCs w:val="26"/>
        </w:rPr>
        <w:t xml:space="preserve"> </w:t>
      </w:r>
      <w:r w:rsidR="00840BB8" w:rsidRPr="00AE2F39">
        <w:rPr>
          <w:sz w:val="26"/>
          <w:szCs w:val="26"/>
        </w:rPr>
        <w:t>q</w:t>
      </w:r>
      <w:r w:rsidRPr="00AE2F39">
        <w:rPr>
          <w:sz w:val="26"/>
          <w:szCs w:val="26"/>
        </w:rPr>
        <w:t>uyết định</w:t>
      </w:r>
      <w:r w:rsidR="00840BB8" w:rsidRPr="00AE2F39">
        <w:rPr>
          <w:sz w:val="26"/>
          <w:szCs w:val="26"/>
        </w:rPr>
        <w:t xml:space="preserve"> của Thủ tướng Chính phủ vào áp dụng sâu rộng và hữu ích cho loại hình doanh nghiệp xử lý chất thải như Công ty, </w:t>
      </w:r>
      <w:r w:rsidRPr="00AE2F39">
        <w:rPr>
          <w:sz w:val="26"/>
          <w:szCs w:val="26"/>
        </w:rPr>
        <w:t>đồng thời tiếp tục làm việc với các bộ, vụ, viện, hiệp hội, để ban hành</w:t>
      </w:r>
      <w:r w:rsidR="00E228D3" w:rsidRPr="00AE2F39">
        <w:rPr>
          <w:sz w:val="26"/>
          <w:szCs w:val="26"/>
        </w:rPr>
        <w:t>, bổ sung</w:t>
      </w:r>
      <w:r w:rsidRPr="00AE2F39">
        <w:rPr>
          <w:sz w:val="26"/>
          <w:szCs w:val="26"/>
        </w:rPr>
        <w:t xml:space="preserve"> các tiêu chuẩn vật liệu và tạo cơ chế hỗ trợ công nghệ, t</w:t>
      </w:r>
      <w:r w:rsidR="00615FCE" w:rsidRPr="00AE2F39">
        <w:rPr>
          <w:sz w:val="26"/>
          <w:szCs w:val="26"/>
        </w:rPr>
        <w:t>iêu thụ sản phẩm</w:t>
      </w:r>
      <w:r w:rsidR="0010006D" w:rsidRPr="00AE2F39">
        <w:rPr>
          <w:sz w:val="26"/>
          <w:szCs w:val="26"/>
        </w:rPr>
        <w:t>, hạ giá nguyên liệu tro xỉ</w:t>
      </w:r>
      <w:r w:rsidR="004A43E3" w:rsidRPr="00AE2F39">
        <w:rPr>
          <w:sz w:val="26"/>
          <w:szCs w:val="26"/>
        </w:rPr>
        <w:t xml:space="preserve"> </w:t>
      </w:r>
      <w:r w:rsidR="003B292B" w:rsidRPr="00AE2F39">
        <w:rPr>
          <w:sz w:val="26"/>
          <w:szCs w:val="26"/>
        </w:rPr>
        <w:t>đầu vào</w:t>
      </w:r>
      <w:r w:rsidR="0010006D" w:rsidRPr="00AE2F39">
        <w:rPr>
          <w:sz w:val="26"/>
          <w:szCs w:val="26"/>
        </w:rPr>
        <w:t>.</w:t>
      </w:r>
      <w:r w:rsidR="00615FCE" w:rsidRPr="00AE2F39">
        <w:rPr>
          <w:sz w:val="26"/>
          <w:szCs w:val="26"/>
        </w:rPr>
        <w:t xml:space="preserve"> </w:t>
      </w:r>
    </w:p>
    <w:p w14:paraId="7E1E2339" w14:textId="77777777" w:rsidR="00AF10A8" w:rsidRPr="00AE2F39" w:rsidRDefault="004E7B93" w:rsidP="00AC2D81">
      <w:pPr>
        <w:pStyle w:val="BodyTextIndent"/>
        <w:spacing w:before="80" w:after="80" w:line="312" w:lineRule="auto"/>
        <w:ind w:firstLine="562"/>
        <w:rPr>
          <w:b/>
          <w:szCs w:val="26"/>
          <w:lang w:val="de-DE"/>
        </w:rPr>
      </w:pPr>
      <w:r w:rsidRPr="00AE2F39">
        <w:rPr>
          <w:szCs w:val="26"/>
        </w:rPr>
        <w:t>Trên đây là báo c</w:t>
      </w:r>
      <w:r w:rsidR="007066FE" w:rsidRPr="00AE2F39">
        <w:rPr>
          <w:szCs w:val="26"/>
        </w:rPr>
        <w:t xml:space="preserve">áo </w:t>
      </w:r>
      <w:r w:rsidR="00B178AD" w:rsidRPr="00AE2F39">
        <w:rPr>
          <w:szCs w:val="26"/>
        </w:rPr>
        <w:t xml:space="preserve">tóm tắt </w:t>
      </w:r>
      <w:r w:rsidR="007066FE" w:rsidRPr="00AE2F39">
        <w:rPr>
          <w:szCs w:val="26"/>
        </w:rPr>
        <w:t>của Hội đồng quản trị</w:t>
      </w:r>
      <w:r w:rsidR="00BC5CDE" w:rsidRPr="00AE2F39">
        <w:rPr>
          <w:szCs w:val="26"/>
        </w:rPr>
        <w:t xml:space="preserve"> </w:t>
      </w:r>
      <w:r w:rsidR="007066FE" w:rsidRPr="00AE2F39">
        <w:rPr>
          <w:szCs w:val="26"/>
        </w:rPr>
        <w:t xml:space="preserve">năm </w:t>
      </w:r>
      <w:r w:rsidR="00DD152B" w:rsidRPr="00AE2F39">
        <w:rPr>
          <w:szCs w:val="26"/>
        </w:rPr>
        <w:t>202</w:t>
      </w:r>
      <w:r w:rsidR="00DD152B">
        <w:rPr>
          <w:szCs w:val="26"/>
        </w:rPr>
        <w:t>4</w:t>
      </w:r>
      <w:r w:rsidR="00B178AD" w:rsidRPr="00AE2F39">
        <w:rPr>
          <w:szCs w:val="26"/>
        </w:rPr>
        <w:t xml:space="preserve">, </w:t>
      </w:r>
      <w:r w:rsidR="006A5E3C" w:rsidRPr="00AE2F39">
        <w:rPr>
          <w:szCs w:val="26"/>
        </w:rPr>
        <w:t xml:space="preserve">chương trình công tác năm </w:t>
      </w:r>
      <w:r w:rsidR="00DD152B" w:rsidRPr="00AE2F39">
        <w:rPr>
          <w:szCs w:val="26"/>
        </w:rPr>
        <w:t>202</w:t>
      </w:r>
      <w:r w:rsidR="00DD152B">
        <w:rPr>
          <w:szCs w:val="26"/>
        </w:rPr>
        <w:t>5</w:t>
      </w:r>
      <w:r w:rsidRPr="00AE2F39">
        <w:rPr>
          <w:szCs w:val="26"/>
        </w:rPr>
        <w:t xml:space="preserve">, trình Đại hội xem xét </w:t>
      </w:r>
      <w:r w:rsidR="00125239" w:rsidRPr="00AE2F39">
        <w:rPr>
          <w:szCs w:val="26"/>
        </w:rPr>
        <w:t>cho ý kiến; Nhân dịp này cho phép tôi được thay mặt HĐQT Công ty, gửi lời cảm ơn chân thành tới toàn thể các Quý vị đại biểu, các đồng chí lãnh đạo Đảng, chính quyền các cấp,</w:t>
      </w:r>
      <w:r w:rsidR="005D1596" w:rsidRPr="00AE2F39">
        <w:rPr>
          <w:szCs w:val="26"/>
        </w:rPr>
        <w:t xml:space="preserve"> </w:t>
      </w:r>
      <w:r w:rsidR="000C7530" w:rsidRPr="00AE2F39">
        <w:rPr>
          <w:szCs w:val="26"/>
          <w:lang w:val="vi-VN"/>
        </w:rPr>
        <w:t>các bộ ngành,</w:t>
      </w:r>
      <w:r w:rsidR="00125239" w:rsidRPr="00AE2F39">
        <w:rPr>
          <w:szCs w:val="26"/>
        </w:rPr>
        <w:t xml:space="preserve"> các bạn hàng, đối tác</w:t>
      </w:r>
      <w:r w:rsidR="000C7530" w:rsidRPr="00AE2F39">
        <w:rPr>
          <w:szCs w:val="26"/>
          <w:lang w:val="vi-VN"/>
        </w:rPr>
        <w:t xml:space="preserve"> trong và ngoài nước</w:t>
      </w:r>
      <w:r w:rsidR="00125239" w:rsidRPr="00AE2F39">
        <w:rPr>
          <w:szCs w:val="26"/>
        </w:rPr>
        <w:t xml:space="preserve">, các tổ chức tín dụng, các viện nghiên cứu, các nhà khoa học, các Ông, các Bà cổ đông, cùng toàn thể cán bộ </w:t>
      </w:r>
      <w:r w:rsidR="00DD152B">
        <w:rPr>
          <w:szCs w:val="26"/>
        </w:rPr>
        <w:t>công nhân viên</w:t>
      </w:r>
      <w:r w:rsidR="00DD152B" w:rsidRPr="00AE2F39">
        <w:rPr>
          <w:szCs w:val="26"/>
        </w:rPr>
        <w:t xml:space="preserve"> </w:t>
      </w:r>
      <w:r w:rsidR="00125239" w:rsidRPr="00AE2F39">
        <w:rPr>
          <w:szCs w:val="26"/>
        </w:rPr>
        <w:t>Công ty; xin kính chúc các quý vị sức khoẻ, hạnh phúc và thành công.</w:t>
      </w:r>
    </w:p>
    <w:p w14:paraId="653A4E6C" w14:textId="77777777" w:rsidR="00764ECF" w:rsidRPr="00AE2F39" w:rsidRDefault="00276F1B" w:rsidP="00AC2D81">
      <w:pPr>
        <w:pStyle w:val="BodyTextIndent"/>
        <w:spacing w:before="80" w:after="80" w:line="312" w:lineRule="auto"/>
        <w:rPr>
          <w:szCs w:val="26"/>
        </w:rPr>
      </w:pPr>
      <w:r w:rsidRPr="00AE2F39">
        <w:rPr>
          <w:szCs w:val="26"/>
        </w:rPr>
        <w:t xml:space="preserve">Trân trọng cảm </w:t>
      </w:r>
      <w:r w:rsidR="000A286A" w:rsidRPr="00AE2F39">
        <w:rPr>
          <w:szCs w:val="26"/>
        </w:rPr>
        <w:t>ơn</w:t>
      </w:r>
      <w:r w:rsidRPr="00AE2F39">
        <w:rPr>
          <w:szCs w:val="26"/>
        </w:rPr>
        <w:t>!</w:t>
      </w:r>
    </w:p>
    <w:p w14:paraId="08DF63DF" w14:textId="77777777" w:rsidR="00276F1B" w:rsidRPr="00AE2F39" w:rsidRDefault="00276F1B" w:rsidP="00764ECF">
      <w:pPr>
        <w:pStyle w:val="BodyTextIndent"/>
        <w:spacing w:before="0" w:line="300" w:lineRule="atLeast"/>
        <w:rPr>
          <w:b/>
          <w:szCs w:val="26"/>
        </w:rPr>
      </w:pPr>
      <w:r w:rsidRPr="00AE2F39">
        <w:rPr>
          <w:b/>
          <w:szCs w:val="26"/>
        </w:rPr>
        <w:t xml:space="preserve">                                                                      TM. HỘI ĐỒNG QUẢN TRỊ</w:t>
      </w:r>
    </w:p>
    <w:p w14:paraId="7D07254B" w14:textId="77777777" w:rsidR="00276F1B" w:rsidRPr="00AE2F39" w:rsidRDefault="00276F1B" w:rsidP="00764ECF">
      <w:pPr>
        <w:pStyle w:val="BodyTextIndent"/>
        <w:spacing w:before="0" w:line="252" w:lineRule="auto"/>
        <w:ind w:firstLine="0"/>
        <w:rPr>
          <w:b/>
          <w:i/>
          <w:szCs w:val="26"/>
        </w:rPr>
      </w:pPr>
      <w:r w:rsidRPr="00AE2F39">
        <w:rPr>
          <w:b/>
          <w:szCs w:val="26"/>
        </w:rPr>
        <w:t xml:space="preserve">                                                                                           </w:t>
      </w:r>
      <w:r w:rsidR="00764ECF" w:rsidRPr="00AE2F39">
        <w:rPr>
          <w:b/>
          <w:szCs w:val="26"/>
        </w:rPr>
        <w:t xml:space="preserve">    </w:t>
      </w:r>
      <w:r w:rsidRPr="00AE2F39">
        <w:rPr>
          <w:b/>
          <w:szCs w:val="26"/>
        </w:rPr>
        <w:t>CHỦ TỊCH</w:t>
      </w:r>
    </w:p>
    <w:p w14:paraId="162EB2CC" w14:textId="77777777" w:rsidR="002D2FB8" w:rsidRPr="00AE2F39" w:rsidRDefault="00276F1B" w:rsidP="002D2FB8">
      <w:pPr>
        <w:pStyle w:val="BodyTextIndent"/>
        <w:spacing w:before="0"/>
        <w:ind w:firstLine="0"/>
        <w:rPr>
          <w:b/>
          <w:i/>
          <w:sz w:val="24"/>
          <w:szCs w:val="24"/>
        </w:rPr>
      </w:pPr>
      <w:r w:rsidRPr="00AE2F39">
        <w:rPr>
          <w:b/>
          <w:i/>
          <w:sz w:val="24"/>
          <w:szCs w:val="24"/>
        </w:rPr>
        <w:t xml:space="preserve">  Nơi nhận:</w:t>
      </w:r>
    </w:p>
    <w:p w14:paraId="188DFC07" w14:textId="77777777" w:rsidR="00276F1B" w:rsidRPr="00AE2F39" w:rsidRDefault="00276F1B" w:rsidP="002D2FB8">
      <w:pPr>
        <w:pStyle w:val="BodyTextIndent"/>
        <w:spacing w:before="0"/>
        <w:ind w:firstLine="0"/>
        <w:rPr>
          <w:sz w:val="22"/>
          <w:szCs w:val="22"/>
        </w:rPr>
      </w:pPr>
      <w:r w:rsidRPr="00AE2F39">
        <w:rPr>
          <w:sz w:val="22"/>
          <w:szCs w:val="22"/>
        </w:rPr>
        <w:t xml:space="preserve">  - HĐQT</w:t>
      </w:r>
      <w:r w:rsidR="00762E1C" w:rsidRPr="00AE2F39">
        <w:rPr>
          <w:sz w:val="22"/>
          <w:szCs w:val="22"/>
        </w:rPr>
        <w:t>, B</w:t>
      </w:r>
      <w:r w:rsidR="00645E95">
        <w:rPr>
          <w:sz w:val="22"/>
          <w:szCs w:val="22"/>
        </w:rPr>
        <w:t>T</w:t>
      </w:r>
      <w:r w:rsidR="00762E1C" w:rsidRPr="00AE2F39">
        <w:rPr>
          <w:sz w:val="22"/>
          <w:szCs w:val="22"/>
        </w:rPr>
        <w:t>GĐ</w:t>
      </w:r>
    </w:p>
    <w:p w14:paraId="1A0A49B3" w14:textId="77777777" w:rsidR="00276F1B" w:rsidRPr="00AE2F39" w:rsidRDefault="00276F1B" w:rsidP="00276F1B">
      <w:pPr>
        <w:pStyle w:val="BodyTextIndent"/>
        <w:spacing w:before="0"/>
        <w:ind w:firstLine="0"/>
        <w:rPr>
          <w:sz w:val="22"/>
          <w:szCs w:val="22"/>
        </w:rPr>
      </w:pPr>
      <w:r w:rsidRPr="00AE2F39">
        <w:rPr>
          <w:sz w:val="22"/>
          <w:szCs w:val="22"/>
        </w:rPr>
        <w:t xml:space="preserve">  - Ban kiểm soát </w:t>
      </w:r>
    </w:p>
    <w:p w14:paraId="17BA1180" w14:textId="77777777" w:rsidR="00276F1B" w:rsidRPr="00AE2F39" w:rsidRDefault="00276F1B" w:rsidP="00276F1B">
      <w:pPr>
        <w:pStyle w:val="BodyTextIndent"/>
        <w:spacing w:before="0"/>
        <w:ind w:firstLine="0"/>
        <w:rPr>
          <w:sz w:val="22"/>
          <w:szCs w:val="22"/>
        </w:rPr>
      </w:pPr>
      <w:r w:rsidRPr="00AE2F39">
        <w:rPr>
          <w:sz w:val="22"/>
          <w:szCs w:val="22"/>
        </w:rPr>
        <w:t xml:space="preserve">  - Cổ đông (B/c).</w:t>
      </w:r>
    </w:p>
    <w:p w14:paraId="583E1B30" w14:textId="77777777" w:rsidR="00482491" w:rsidRPr="00AE2F39" w:rsidRDefault="00276F1B" w:rsidP="0074194B">
      <w:pPr>
        <w:pStyle w:val="BodyTextIndent"/>
        <w:spacing w:before="0"/>
        <w:ind w:firstLine="0"/>
        <w:rPr>
          <w:b/>
          <w:sz w:val="28"/>
          <w:szCs w:val="28"/>
          <w:lang w:val="pt-BR"/>
        </w:rPr>
      </w:pPr>
      <w:r w:rsidRPr="00AE2F39">
        <w:rPr>
          <w:sz w:val="22"/>
          <w:szCs w:val="22"/>
        </w:rPr>
        <w:t xml:space="preserve">  - Lưu.</w:t>
      </w:r>
      <w:r w:rsidR="00575781">
        <w:rPr>
          <w:sz w:val="22"/>
          <w:szCs w:val="22"/>
        </w:rPr>
        <w:t>/.</w:t>
      </w:r>
      <w:r w:rsidRPr="00AE2F39">
        <w:rPr>
          <w:b/>
          <w:sz w:val="28"/>
          <w:szCs w:val="28"/>
        </w:rPr>
        <w:t xml:space="preserve"> </w:t>
      </w:r>
      <w:r w:rsidR="008918D7" w:rsidRPr="00AE2F39">
        <w:rPr>
          <w:b/>
          <w:sz w:val="28"/>
          <w:szCs w:val="28"/>
          <w:lang w:val="pt-BR"/>
        </w:rPr>
        <w:t xml:space="preserve">   </w:t>
      </w:r>
    </w:p>
    <w:p w14:paraId="61A5E969" w14:textId="77777777" w:rsidR="00370DC0" w:rsidRPr="00AE2F39" w:rsidRDefault="008918D7" w:rsidP="00FC3166">
      <w:pPr>
        <w:pStyle w:val="BodyTextIndent"/>
        <w:spacing w:before="0"/>
        <w:ind w:firstLine="0"/>
        <w:rPr>
          <w:b/>
          <w:szCs w:val="26"/>
          <w:lang w:val="pt-BR"/>
        </w:rPr>
      </w:pPr>
      <w:r w:rsidRPr="00AE2F39">
        <w:rPr>
          <w:b/>
          <w:sz w:val="28"/>
          <w:szCs w:val="28"/>
          <w:lang w:val="pt-BR"/>
        </w:rPr>
        <w:t xml:space="preserve">              </w:t>
      </w:r>
      <w:r w:rsidR="003A45B1" w:rsidRPr="00AE2F39">
        <w:rPr>
          <w:b/>
          <w:szCs w:val="26"/>
          <w:lang w:val="pt-BR"/>
        </w:rPr>
        <w:t xml:space="preserve">                                                        </w:t>
      </w:r>
      <w:r w:rsidR="00764ECF" w:rsidRPr="00AE2F39">
        <w:rPr>
          <w:b/>
          <w:szCs w:val="26"/>
          <w:lang w:val="pt-BR"/>
        </w:rPr>
        <w:t xml:space="preserve"> </w:t>
      </w:r>
      <w:r w:rsidRPr="00AE2F39">
        <w:rPr>
          <w:b/>
          <w:szCs w:val="26"/>
          <w:lang w:val="pt-BR"/>
        </w:rPr>
        <w:t xml:space="preserve">                 </w:t>
      </w:r>
      <w:r w:rsidR="00F5488D" w:rsidRPr="00AE2F39">
        <w:rPr>
          <w:b/>
          <w:szCs w:val="26"/>
          <w:lang w:val="pt-BR"/>
        </w:rPr>
        <w:t xml:space="preserve">   </w:t>
      </w:r>
      <w:r w:rsidR="00DA19DC" w:rsidRPr="00AE2F39">
        <w:rPr>
          <w:b/>
          <w:szCs w:val="26"/>
          <w:lang w:val="pt-BR"/>
        </w:rPr>
        <w:t xml:space="preserve">    </w:t>
      </w:r>
      <w:r w:rsidR="00B52C49" w:rsidRPr="00AE2F39">
        <w:rPr>
          <w:b/>
          <w:szCs w:val="26"/>
          <w:lang w:val="pt-BR"/>
        </w:rPr>
        <w:t xml:space="preserve">   </w:t>
      </w:r>
      <w:r w:rsidR="00DA19DC" w:rsidRPr="00AE2F39">
        <w:rPr>
          <w:b/>
          <w:szCs w:val="26"/>
          <w:lang w:val="pt-BR"/>
        </w:rPr>
        <w:t xml:space="preserve"> </w:t>
      </w:r>
    </w:p>
    <w:p w14:paraId="34F84D58" w14:textId="77777777" w:rsidR="00276F1B" w:rsidRPr="00F91980" w:rsidRDefault="00370DC0" w:rsidP="00FC3166">
      <w:pPr>
        <w:pStyle w:val="BodyTextIndent"/>
        <w:spacing w:before="0"/>
        <w:ind w:firstLine="0"/>
        <w:rPr>
          <w:b/>
          <w:sz w:val="28"/>
          <w:szCs w:val="28"/>
        </w:rPr>
      </w:pPr>
      <w:r w:rsidRPr="00AE2F39">
        <w:rPr>
          <w:b/>
          <w:szCs w:val="26"/>
          <w:lang w:val="pt-BR"/>
        </w:rPr>
        <w:t xml:space="preserve">                                                                                            </w:t>
      </w:r>
      <w:r w:rsidR="002D2FB8" w:rsidRPr="00AE2F39">
        <w:rPr>
          <w:b/>
          <w:szCs w:val="26"/>
          <w:lang w:val="pt-BR"/>
        </w:rPr>
        <w:t xml:space="preserve"> </w:t>
      </w:r>
      <w:r w:rsidR="00476876">
        <w:rPr>
          <w:b/>
          <w:szCs w:val="26"/>
          <w:lang w:val="pt-BR"/>
        </w:rPr>
        <w:t xml:space="preserve"> </w:t>
      </w:r>
      <w:r w:rsidR="00276F1B" w:rsidRPr="00AE2F39">
        <w:rPr>
          <w:b/>
          <w:szCs w:val="26"/>
          <w:lang w:val="pt-BR"/>
        </w:rPr>
        <w:t>Kiều Văn Mát</w:t>
      </w:r>
      <w:r w:rsidR="00276F1B" w:rsidRPr="00F91980">
        <w:rPr>
          <w:b/>
          <w:sz w:val="28"/>
          <w:szCs w:val="28"/>
        </w:rPr>
        <w:t xml:space="preserve">                                                                               </w:t>
      </w:r>
    </w:p>
    <w:sectPr w:rsidR="00276F1B" w:rsidRPr="00F91980" w:rsidSect="00AE5389">
      <w:footerReference w:type="even" r:id="rId8"/>
      <w:footerReference w:type="default" r:id="rId9"/>
      <w:pgSz w:w="11907" w:h="16840" w:code="9"/>
      <w:pgMar w:top="1134" w:right="1134" w:bottom="1134" w:left="1701" w:header="431" w:footer="28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69C1D" w14:textId="77777777" w:rsidR="002514FC" w:rsidRDefault="002514FC">
      <w:r>
        <w:separator/>
      </w:r>
    </w:p>
  </w:endnote>
  <w:endnote w:type="continuationSeparator" w:id="0">
    <w:p w14:paraId="28B44FAF" w14:textId="77777777" w:rsidR="002514FC" w:rsidRDefault="00251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Avant">
    <w:charset w:val="00"/>
    <w:family w:val="swiss"/>
    <w:pitch w:val="variable"/>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B4594" w14:textId="77777777" w:rsidR="00DC56A8" w:rsidRDefault="00DC56A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14:paraId="5018FBE8" w14:textId="77777777" w:rsidR="00DC56A8" w:rsidRDefault="00DC56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FE173" w14:textId="60F325CC" w:rsidR="00DC56A8" w:rsidRPr="00EF4ACC" w:rsidRDefault="00DC56A8" w:rsidP="002A4DB7">
    <w:pPr>
      <w:pStyle w:val="Footer"/>
      <w:framePr w:wrap="around" w:vAnchor="text" w:hAnchor="page" w:x="6196" w:y="6"/>
      <w:rPr>
        <w:rStyle w:val="PageNumber"/>
        <w:sz w:val="20"/>
      </w:rPr>
    </w:pPr>
    <w:r w:rsidRPr="00EF4ACC">
      <w:rPr>
        <w:rStyle w:val="PageNumber"/>
        <w:sz w:val="20"/>
      </w:rPr>
      <w:fldChar w:fldCharType="begin"/>
    </w:r>
    <w:r w:rsidRPr="00EF4ACC">
      <w:rPr>
        <w:rStyle w:val="PageNumber"/>
        <w:sz w:val="20"/>
      </w:rPr>
      <w:instrText xml:space="preserve">PAGE  </w:instrText>
    </w:r>
    <w:r w:rsidRPr="00EF4ACC">
      <w:rPr>
        <w:rStyle w:val="PageNumber"/>
        <w:sz w:val="20"/>
      </w:rPr>
      <w:fldChar w:fldCharType="separate"/>
    </w:r>
    <w:r w:rsidR="003C6CBC">
      <w:rPr>
        <w:rStyle w:val="PageNumber"/>
        <w:noProof/>
        <w:sz w:val="20"/>
      </w:rPr>
      <w:t>7</w:t>
    </w:r>
    <w:r w:rsidRPr="00EF4ACC">
      <w:rPr>
        <w:rStyle w:val="PageNumber"/>
        <w:sz w:val="20"/>
      </w:rPr>
      <w:fldChar w:fldCharType="end"/>
    </w:r>
  </w:p>
  <w:p w14:paraId="1E78D0F8" w14:textId="77777777" w:rsidR="00DC56A8" w:rsidRDefault="00DC56A8">
    <w:pPr>
      <w:pStyle w:val="Footer"/>
      <w:ind w:righ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A1C43" w14:textId="77777777" w:rsidR="002514FC" w:rsidRDefault="002514FC">
      <w:r>
        <w:separator/>
      </w:r>
    </w:p>
  </w:footnote>
  <w:footnote w:type="continuationSeparator" w:id="0">
    <w:p w14:paraId="0215DC6E" w14:textId="77777777" w:rsidR="002514FC" w:rsidRDefault="002514FC">
      <w:r>
        <w:continuationSeparator/>
      </w:r>
    </w:p>
  </w:footnote>
  <w:footnote w:id="1">
    <w:p w14:paraId="0ABFE43B" w14:textId="77777777" w:rsidR="00205E55" w:rsidRDefault="00205E55" w:rsidP="00205E55">
      <w:pPr>
        <w:pStyle w:val="FootnoteText"/>
        <w:ind w:left="0" w:hanging="2"/>
      </w:pPr>
      <w:r>
        <w:rPr>
          <w:rStyle w:val="FootnoteReference"/>
        </w:rPr>
        <w:footnoteRef/>
      </w:r>
      <w:r>
        <w:t xml:space="preserve"> Kế hoạch điều chỉnh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816A2"/>
    <w:multiLevelType w:val="hybridMultilevel"/>
    <w:tmpl w:val="F92EFE6A"/>
    <w:lvl w:ilvl="0" w:tplc="61C06480">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D295E"/>
    <w:multiLevelType w:val="hybridMultilevel"/>
    <w:tmpl w:val="8F702858"/>
    <w:lvl w:ilvl="0" w:tplc="99168D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A66EA"/>
    <w:multiLevelType w:val="hybridMultilevel"/>
    <w:tmpl w:val="C668216E"/>
    <w:lvl w:ilvl="0" w:tplc="30162F3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93111"/>
    <w:multiLevelType w:val="hybridMultilevel"/>
    <w:tmpl w:val="07BAAE88"/>
    <w:lvl w:ilvl="0" w:tplc="30162F3A">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E83FB8"/>
    <w:multiLevelType w:val="hybridMultilevel"/>
    <w:tmpl w:val="86085550"/>
    <w:lvl w:ilvl="0" w:tplc="2E5835DE">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747C7E"/>
    <w:multiLevelType w:val="hybridMultilevel"/>
    <w:tmpl w:val="018EE5CA"/>
    <w:lvl w:ilvl="0" w:tplc="5B820194">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6" w15:restartNumberingAfterBreak="0">
    <w:nsid w:val="13B7142A"/>
    <w:multiLevelType w:val="hybridMultilevel"/>
    <w:tmpl w:val="18CEEEC6"/>
    <w:lvl w:ilvl="0" w:tplc="058874F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18873A9C"/>
    <w:multiLevelType w:val="multilevel"/>
    <w:tmpl w:val="82904F40"/>
    <w:lvl w:ilvl="0">
      <w:start w:val="3"/>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37205AF"/>
    <w:multiLevelType w:val="hybridMultilevel"/>
    <w:tmpl w:val="94200300"/>
    <w:lvl w:ilvl="0" w:tplc="CF22DA3C">
      <w:start w:val="10"/>
      <w:numFmt w:val="bullet"/>
      <w:lvlText w:val="-"/>
      <w:lvlJc w:val="left"/>
      <w:pPr>
        <w:ind w:left="1146" w:hanging="360"/>
      </w:pPr>
      <w:rPr>
        <w:rFonts w:ascii="Times New Roman" w:eastAsia="Arial"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FF173BB"/>
    <w:multiLevelType w:val="hybridMultilevel"/>
    <w:tmpl w:val="9C42140C"/>
    <w:lvl w:ilvl="0" w:tplc="BB60FF80">
      <w:start w:val="1"/>
      <w:numFmt w:val="decimal"/>
      <w:lvlText w:val="%1."/>
      <w:lvlJc w:val="left"/>
      <w:pPr>
        <w:tabs>
          <w:tab w:val="num" w:pos="922"/>
        </w:tabs>
        <w:ind w:left="922" w:hanging="360"/>
      </w:pPr>
      <w:rPr>
        <w:rFonts w:hint="default"/>
      </w:rPr>
    </w:lvl>
    <w:lvl w:ilvl="1" w:tplc="04090019" w:tentative="1">
      <w:start w:val="1"/>
      <w:numFmt w:val="lowerLetter"/>
      <w:lvlText w:val="%2."/>
      <w:lvlJc w:val="left"/>
      <w:pPr>
        <w:tabs>
          <w:tab w:val="num" w:pos="1642"/>
        </w:tabs>
        <w:ind w:left="1642" w:hanging="360"/>
      </w:pPr>
    </w:lvl>
    <w:lvl w:ilvl="2" w:tplc="0409001B" w:tentative="1">
      <w:start w:val="1"/>
      <w:numFmt w:val="lowerRoman"/>
      <w:lvlText w:val="%3."/>
      <w:lvlJc w:val="right"/>
      <w:pPr>
        <w:tabs>
          <w:tab w:val="num" w:pos="2362"/>
        </w:tabs>
        <w:ind w:left="2362" w:hanging="180"/>
      </w:pPr>
    </w:lvl>
    <w:lvl w:ilvl="3" w:tplc="0409000F" w:tentative="1">
      <w:start w:val="1"/>
      <w:numFmt w:val="decimal"/>
      <w:lvlText w:val="%4."/>
      <w:lvlJc w:val="left"/>
      <w:pPr>
        <w:tabs>
          <w:tab w:val="num" w:pos="3082"/>
        </w:tabs>
        <w:ind w:left="3082" w:hanging="360"/>
      </w:pPr>
    </w:lvl>
    <w:lvl w:ilvl="4" w:tplc="04090019" w:tentative="1">
      <w:start w:val="1"/>
      <w:numFmt w:val="lowerLetter"/>
      <w:lvlText w:val="%5."/>
      <w:lvlJc w:val="left"/>
      <w:pPr>
        <w:tabs>
          <w:tab w:val="num" w:pos="3802"/>
        </w:tabs>
        <w:ind w:left="3802" w:hanging="360"/>
      </w:pPr>
    </w:lvl>
    <w:lvl w:ilvl="5" w:tplc="0409001B" w:tentative="1">
      <w:start w:val="1"/>
      <w:numFmt w:val="lowerRoman"/>
      <w:lvlText w:val="%6."/>
      <w:lvlJc w:val="right"/>
      <w:pPr>
        <w:tabs>
          <w:tab w:val="num" w:pos="4522"/>
        </w:tabs>
        <w:ind w:left="4522" w:hanging="180"/>
      </w:pPr>
    </w:lvl>
    <w:lvl w:ilvl="6" w:tplc="0409000F" w:tentative="1">
      <w:start w:val="1"/>
      <w:numFmt w:val="decimal"/>
      <w:lvlText w:val="%7."/>
      <w:lvlJc w:val="left"/>
      <w:pPr>
        <w:tabs>
          <w:tab w:val="num" w:pos="5242"/>
        </w:tabs>
        <w:ind w:left="5242" w:hanging="360"/>
      </w:pPr>
    </w:lvl>
    <w:lvl w:ilvl="7" w:tplc="04090019" w:tentative="1">
      <w:start w:val="1"/>
      <w:numFmt w:val="lowerLetter"/>
      <w:lvlText w:val="%8."/>
      <w:lvlJc w:val="left"/>
      <w:pPr>
        <w:tabs>
          <w:tab w:val="num" w:pos="5962"/>
        </w:tabs>
        <w:ind w:left="5962" w:hanging="360"/>
      </w:pPr>
    </w:lvl>
    <w:lvl w:ilvl="8" w:tplc="0409001B" w:tentative="1">
      <w:start w:val="1"/>
      <w:numFmt w:val="lowerRoman"/>
      <w:lvlText w:val="%9."/>
      <w:lvlJc w:val="right"/>
      <w:pPr>
        <w:tabs>
          <w:tab w:val="num" w:pos="6682"/>
        </w:tabs>
        <w:ind w:left="6682" w:hanging="180"/>
      </w:pPr>
    </w:lvl>
  </w:abstractNum>
  <w:abstractNum w:abstractNumId="10" w15:restartNumberingAfterBreak="0">
    <w:nsid w:val="387179BF"/>
    <w:multiLevelType w:val="hybridMultilevel"/>
    <w:tmpl w:val="CFC09840"/>
    <w:lvl w:ilvl="0" w:tplc="61C06480">
      <w:start w:val="1"/>
      <w:numFmt w:val="decimal"/>
      <w:lvlText w:val="9.%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3C141C4F"/>
    <w:multiLevelType w:val="multilevel"/>
    <w:tmpl w:val="7C0A2D9A"/>
    <w:lvl w:ilvl="0">
      <w:start w:val="3"/>
      <w:numFmt w:val="decimal"/>
      <w:lvlText w:val="%1."/>
      <w:lvlJc w:val="left"/>
      <w:pPr>
        <w:ind w:left="390" w:hanging="390"/>
      </w:pPr>
      <w:rPr>
        <w:rFonts w:hint="default"/>
      </w:rPr>
    </w:lvl>
    <w:lvl w:ilvl="1">
      <w:start w:val="1"/>
      <w:numFmt w:val="decimal"/>
      <w:lvlText w:val="4.%2."/>
      <w:lvlJc w:val="left"/>
      <w:pPr>
        <w:ind w:left="72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1C73859"/>
    <w:multiLevelType w:val="hybridMultilevel"/>
    <w:tmpl w:val="F8FC992A"/>
    <w:lvl w:ilvl="0" w:tplc="04090005">
      <w:start w:val="1"/>
      <w:numFmt w:val="bullet"/>
      <w:lvlText w:val=""/>
      <w:lvlJc w:val="left"/>
      <w:pPr>
        <w:ind w:left="1282" w:hanging="360"/>
      </w:pPr>
      <w:rPr>
        <w:rFonts w:ascii="Wingdings" w:hAnsi="Wingdings" w:hint="default"/>
      </w:rPr>
    </w:lvl>
    <w:lvl w:ilvl="1" w:tplc="04090003">
      <w:start w:val="1"/>
      <w:numFmt w:val="bullet"/>
      <w:lvlText w:val="o"/>
      <w:lvlJc w:val="left"/>
      <w:pPr>
        <w:ind w:left="2230" w:hanging="360"/>
      </w:pPr>
      <w:rPr>
        <w:rFonts w:ascii="Courier New" w:hAnsi="Courier New" w:cs="Courier New" w:hint="default"/>
      </w:rPr>
    </w:lvl>
    <w:lvl w:ilvl="2" w:tplc="04090005">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13" w15:restartNumberingAfterBreak="0">
    <w:nsid w:val="43FC5B77"/>
    <w:multiLevelType w:val="hybridMultilevel"/>
    <w:tmpl w:val="68448120"/>
    <w:lvl w:ilvl="0" w:tplc="88A216F0">
      <w:start w:val="3"/>
      <w:numFmt w:val="bullet"/>
      <w:lvlText w:val="-"/>
      <w:lvlJc w:val="left"/>
      <w:pPr>
        <w:tabs>
          <w:tab w:val="num" w:pos="4320"/>
        </w:tabs>
        <w:ind w:left="4320" w:hanging="360"/>
      </w:pPr>
      <w:rPr>
        <w:rFonts w:ascii="Times New Roman" w:eastAsia="Times New Roman" w:hAnsi="Times New Roman" w:cs="Times New Roman"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abstractNum w:abstractNumId="14" w15:restartNumberingAfterBreak="0">
    <w:nsid w:val="44BE7819"/>
    <w:multiLevelType w:val="hybridMultilevel"/>
    <w:tmpl w:val="7338AEF8"/>
    <w:lvl w:ilvl="0" w:tplc="04090001">
      <w:start w:val="1"/>
      <w:numFmt w:val="bullet"/>
      <w:lvlText w:val=""/>
      <w:lvlJc w:val="left"/>
      <w:pPr>
        <w:tabs>
          <w:tab w:val="num" w:pos="1353"/>
        </w:tabs>
        <w:ind w:left="1353" w:hanging="360"/>
      </w:pPr>
      <w:rPr>
        <w:rFonts w:ascii="Times New Roman" w:hAnsi="Times New Roman" w:hint="default"/>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Times New Roman" w:hAnsi="Times New Roman" w:hint="default"/>
      </w:rPr>
    </w:lvl>
    <w:lvl w:ilvl="3" w:tplc="04090001" w:tentative="1">
      <w:start w:val="1"/>
      <w:numFmt w:val="bullet"/>
      <w:lvlText w:val=""/>
      <w:lvlJc w:val="left"/>
      <w:pPr>
        <w:tabs>
          <w:tab w:val="num" w:pos="3510"/>
        </w:tabs>
        <w:ind w:left="3510" w:hanging="360"/>
      </w:pPr>
      <w:rPr>
        <w:rFonts w:ascii="Times New Roman" w:hAnsi="Times New Roman"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Times New Roman" w:hAnsi="Times New Roman" w:hint="default"/>
      </w:rPr>
    </w:lvl>
    <w:lvl w:ilvl="6" w:tplc="04090001" w:tentative="1">
      <w:start w:val="1"/>
      <w:numFmt w:val="bullet"/>
      <w:lvlText w:val=""/>
      <w:lvlJc w:val="left"/>
      <w:pPr>
        <w:tabs>
          <w:tab w:val="num" w:pos="5670"/>
        </w:tabs>
        <w:ind w:left="5670" w:hanging="360"/>
      </w:pPr>
      <w:rPr>
        <w:rFonts w:ascii="Times New Roman" w:hAnsi="Times New Roman"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Times New Roman" w:hAnsi="Times New Roman" w:hint="default"/>
      </w:rPr>
    </w:lvl>
  </w:abstractNum>
  <w:abstractNum w:abstractNumId="15" w15:restartNumberingAfterBreak="0">
    <w:nsid w:val="483A230C"/>
    <w:multiLevelType w:val="hybridMultilevel"/>
    <w:tmpl w:val="AA20FB3C"/>
    <w:lvl w:ilvl="0" w:tplc="A3E88396">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11A28E5"/>
    <w:multiLevelType w:val="hybridMultilevel"/>
    <w:tmpl w:val="0B32CDE6"/>
    <w:lvl w:ilvl="0" w:tplc="04090001">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24A1A99"/>
    <w:multiLevelType w:val="hybridMultilevel"/>
    <w:tmpl w:val="463C001E"/>
    <w:lvl w:ilvl="0" w:tplc="61C06480">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D872BE"/>
    <w:multiLevelType w:val="hybridMultilevel"/>
    <w:tmpl w:val="F10C20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44307B"/>
    <w:multiLevelType w:val="hybridMultilevel"/>
    <w:tmpl w:val="5074E20C"/>
    <w:lvl w:ilvl="0" w:tplc="61C06480">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E97555"/>
    <w:multiLevelType w:val="hybridMultilevel"/>
    <w:tmpl w:val="E9B0A96C"/>
    <w:lvl w:ilvl="0" w:tplc="0409000F">
      <w:start w:val="1"/>
      <w:numFmt w:val="decimal"/>
      <w:lvlText w:val="%1."/>
      <w:lvlJc w:val="left"/>
      <w:pPr>
        <w:ind w:left="720" w:hanging="360"/>
      </w:pPr>
      <w:rPr>
        <w:rFonts w:hint="default"/>
      </w:rPr>
    </w:lvl>
    <w:lvl w:ilvl="1" w:tplc="2AA200DC">
      <w:start w:val="3"/>
      <w:numFmt w:val="upperRoman"/>
      <w:lvlText w:val="%2."/>
      <w:lvlJc w:val="left"/>
      <w:pPr>
        <w:tabs>
          <w:tab w:val="num" w:pos="2029"/>
        </w:tabs>
        <w:ind w:left="2029" w:hanging="72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3079F2"/>
    <w:multiLevelType w:val="hybridMultilevel"/>
    <w:tmpl w:val="9216D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AA2A9C"/>
    <w:multiLevelType w:val="hybridMultilevel"/>
    <w:tmpl w:val="520AA762"/>
    <w:lvl w:ilvl="0" w:tplc="44DAD71E">
      <w:start w:val="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Times New Roman" w:hAnsi="Times New Roman" w:hint="default"/>
      </w:rPr>
    </w:lvl>
    <w:lvl w:ilvl="3" w:tplc="04090001" w:tentative="1">
      <w:start w:val="1"/>
      <w:numFmt w:val="bullet"/>
      <w:lvlText w:val=""/>
      <w:lvlJc w:val="left"/>
      <w:pPr>
        <w:ind w:left="3240" w:hanging="360"/>
      </w:pPr>
      <w:rPr>
        <w:rFonts w:ascii="Times New Roman" w:hAnsi="Times New Roman"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Times New Roman" w:hAnsi="Times New Roman" w:hint="default"/>
      </w:rPr>
    </w:lvl>
    <w:lvl w:ilvl="6" w:tplc="04090001" w:tentative="1">
      <w:start w:val="1"/>
      <w:numFmt w:val="bullet"/>
      <w:lvlText w:val=""/>
      <w:lvlJc w:val="left"/>
      <w:pPr>
        <w:ind w:left="5400" w:hanging="360"/>
      </w:pPr>
      <w:rPr>
        <w:rFonts w:ascii="Times New Roman" w:hAnsi="Times New Roman"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Times New Roman" w:hAnsi="Times New Roman" w:hint="default"/>
      </w:rPr>
    </w:lvl>
  </w:abstractNum>
  <w:abstractNum w:abstractNumId="23" w15:restartNumberingAfterBreak="0">
    <w:nsid w:val="614608DD"/>
    <w:multiLevelType w:val="hybridMultilevel"/>
    <w:tmpl w:val="FEE67A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D573F4"/>
    <w:multiLevelType w:val="hybridMultilevel"/>
    <w:tmpl w:val="FCA4D990"/>
    <w:lvl w:ilvl="0" w:tplc="290889DE">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AA7701"/>
    <w:multiLevelType w:val="hybridMultilevel"/>
    <w:tmpl w:val="4BD6AA68"/>
    <w:lvl w:ilvl="0" w:tplc="A3186486">
      <w:start w:val="1"/>
      <w:numFmt w:val="decimal"/>
      <w:lvlText w:val="%1."/>
      <w:lvlJc w:val="left"/>
      <w:pPr>
        <w:tabs>
          <w:tab w:val="num" w:pos="1077"/>
        </w:tabs>
        <w:ind w:left="0" w:firstLine="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9EB1221"/>
    <w:multiLevelType w:val="hybridMultilevel"/>
    <w:tmpl w:val="47DAF8DE"/>
    <w:lvl w:ilvl="0" w:tplc="30162F3A">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404430"/>
    <w:multiLevelType w:val="multilevel"/>
    <w:tmpl w:val="3278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C74C44"/>
    <w:multiLevelType w:val="hybridMultilevel"/>
    <w:tmpl w:val="31363540"/>
    <w:lvl w:ilvl="0" w:tplc="954CF324">
      <w:start w:val="3"/>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Times New Roman" w:hAnsi="Times New Roman" w:hint="default"/>
      </w:rPr>
    </w:lvl>
    <w:lvl w:ilvl="3" w:tplc="04090001" w:tentative="1">
      <w:start w:val="1"/>
      <w:numFmt w:val="bullet"/>
      <w:lvlText w:val=""/>
      <w:lvlJc w:val="left"/>
      <w:pPr>
        <w:ind w:left="3087" w:hanging="360"/>
      </w:pPr>
      <w:rPr>
        <w:rFonts w:ascii="Times New Roman" w:hAnsi="Times New Roman"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Times New Roman" w:hAnsi="Times New Roman" w:hint="default"/>
      </w:rPr>
    </w:lvl>
    <w:lvl w:ilvl="6" w:tplc="04090001" w:tentative="1">
      <w:start w:val="1"/>
      <w:numFmt w:val="bullet"/>
      <w:lvlText w:val=""/>
      <w:lvlJc w:val="left"/>
      <w:pPr>
        <w:ind w:left="5247" w:hanging="360"/>
      </w:pPr>
      <w:rPr>
        <w:rFonts w:ascii="Times New Roman" w:hAnsi="Times New Roman"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Times New Roman" w:hAnsi="Times New Roman" w:hint="default"/>
      </w:rPr>
    </w:lvl>
  </w:abstractNum>
  <w:num w:numId="1" w16cid:durableId="694236760">
    <w:abstractNumId w:val="16"/>
  </w:num>
  <w:num w:numId="2" w16cid:durableId="1917588251">
    <w:abstractNumId w:val="14"/>
  </w:num>
  <w:num w:numId="3" w16cid:durableId="1001734118">
    <w:abstractNumId w:val="28"/>
  </w:num>
  <w:num w:numId="4" w16cid:durableId="1962832573">
    <w:abstractNumId w:val="5"/>
  </w:num>
  <w:num w:numId="5" w16cid:durableId="2043357207">
    <w:abstractNumId w:val="22"/>
  </w:num>
  <w:num w:numId="6" w16cid:durableId="811098441">
    <w:abstractNumId w:val="6"/>
  </w:num>
  <w:num w:numId="7" w16cid:durableId="1981420526">
    <w:abstractNumId w:val="24"/>
  </w:num>
  <w:num w:numId="8" w16cid:durableId="1157383312">
    <w:abstractNumId w:val="23"/>
  </w:num>
  <w:num w:numId="9" w16cid:durableId="397291082">
    <w:abstractNumId w:val="12"/>
  </w:num>
  <w:num w:numId="10" w16cid:durableId="893274173">
    <w:abstractNumId w:val="13"/>
  </w:num>
  <w:num w:numId="11" w16cid:durableId="2025667828">
    <w:abstractNumId w:val="18"/>
  </w:num>
  <w:num w:numId="12" w16cid:durableId="1973628527">
    <w:abstractNumId w:val="20"/>
  </w:num>
  <w:num w:numId="13" w16cid:durableId="419059679">
    <w:abstractNumId w:val="21"/>
  </w:num>
  <w:num w:numId="14" w16cid:durableId="1601988190">
    <w:abstractNumId w:val="25"/>
  </w:num>
  <w:num w:numId="15" w16cid:durableId="456027301">
    <w:abstractNumId w:val="4"/>
  </w:num>
  <w:num w:numId="16" w16cid:durableId="1839807812">
    <w:abstractNumId w:val="15"/>
  </w:num>
  <w:num w:numId="17" w16cid:durableId="373777499">
    <w:abstractNumId w:val="9"/>
  </w:num>
  <w:num w:numId="18" w16cid:durableId="613174249">
    <w:abstractNumId w:val="8"/>
  </w:num>
  <w:num w:numId="19" w16cid:durableId="514150189">
    <w:abstractNumId w:val="10"/>
  </w:num>
  <w:num w:numId="20" w16cid:durableId="934291392">
    <w:abstractNumId w:val="17"/>
  </w:num>
  <w:num w:numId="21" w16cid:durableId="471216592">
    <w:abstractNumId w:val="11"/>
  </w:num>
  <w:num w:numId="22" w16cid:durableId="1486438413">
    <w:abstractNumId w:val="19"/>
  </w:num>
  <w:num w:numId="23" w16cid:durableId="333873055">
    <w:abstractNumId w:val="0"/>
  </w:num>
  <w:num w:numId="24" w16cid:durableId="110246452">
    <w:abstractNumId w:val="2"/>
  </w:num>
  <w:num w:numId="25" w16cid:durableId="953486952">
    <w:abstractNumId w:val="26"/>
  </w:num>
  <w:num w:numId="26" w16cid:durableId="1887790019">
    <w:abstractNumId w:val="7"/>
  </w:num>
  <w:num w:numId="27" w16cid:durableId="1372992345">
    <w:abstractNumId w:val="3"/>
  </w:num>
  <w:num w:numId="28" w16cid:durableId="2001694596">
    <w:abstractNumId w:val="27"/>
  </w:num>
  <w:num w:numId="29" w16cid:durableId="39984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F1B"/>
    <w:rsid w:val="000002A3"/>
    <w:rsid w:val="000006B2"/>
    <w:rsid w:val="000011A5"/>
    <w:rsid w:val="00001674"/>
    <w:rsid w:val="00001C59"/>
    <w:rsid w:val="00004173"/>
    <w:rsid w:val="000048A8"/>
    <w:rsid w:val="00004EA9"/>
    <w:rsid w:val="00006A64"/>
    <w:rsid w:val="00006CE7"/>
    <w:rsid w:val="000072D5"/>
    <w:rsid w:val="000072F8"/>
    <w:rsid w:val="000076B8"/>
    <w:rsid w:val="00007EE9"/>
    <w:rsid w:val="00010245"/>
    <w:rsid w:val="00012E3B"/>
    <w:rsid w:val="000136E7"/>
    <w:rsid w:val="0001378F"/>
    <w:rsid w:val="00014BAE"/>
    <w:rsid w:val="00015A81"/>
    <w:rsid w:val="00017AD4"/>
    <w:rsid w:val="000205EE"/>
    <w:rsid w:val="000222BB"/>
    <w:rsid w:val="00022658"/>
    <w:rsid w:val="00026262"/>
    <w:rsid w:val="00026F9D"/>
    <w:rsid w:val="000302E9"/>
    <w:rsid w:val="00030C18"/>
    <w:rsid w:val="00031596"/>
    <w:rsid w:val="00032520"/>
    <w:rsid w:val="00033D0D"/>
    <w:rsid w:val="00034A4D"/>
    <w:rsid w:val="000351B0"/>
    <w:rsid w:val="000358CD"/>
    <w:rsid w:val="00035ED1"/>
    <w:rsid w:val="00035F60"/>
    <w:rsid w:val="00036375"/>
    <w:rsid w:val="000379F8"/>
    <w:rsid w:val="000405C9"/>
    <w:rsid w:val="00040654"/>
    <w:rsid w:val="00041F26"/>
    <w:rsid w:val="00043105"/>
    <w:rsid w:val="00045688"/>
    <w:rsid w:val="00046348"/>
    <w:rsid w:val="0004639B"/>
    <w:rsid w:val="000507A0"/>
    <w:rsid w:val="00050D09"/>
    <w:rsid w:val="0005110F"/>
    <w:rsid w:val="00051216"/>
    <w:rsid w:val="0005272B"/>
    <w:rsid w:val="0005318E"/>
    <w:rsid w:val="000535DB"/>
    <w:rsid w:val="000540FF"/>
    <w:rsid w:val="00056240"/>
    <w:rsid w:val="000602D3"/>
    <w:rsid w:val="000610D8"/>
    <w:rsid w:val="0006144B"/>
    <w:rsid w:val="00063432"/>
    <w:rsid w:val="00063FAB"/>
    <w:rsid w:val="0006475D"/>
    <w:rsid w:val="00065ADD"/>
    <w:rsid w:val="00065B46"/>
    <w:rsid w:val="0006607E"/>
    <w:rsid w:val="00066F4C"/>
    <w:rsid w:val="00067BA4"/>
    <w:rsid w:val="00067C4C"/>
    <w:rsid w:val="000716C6"/>
    <w:rsid w:val="00072F8B"/>
    <w:rsid w:val="0007421B"/>
    <w:rsid w:val="00074FF4"/>
    <w:rsid w:val="00075169"/>
    <w:rsid w:val="000753D0"/>
    <w:rsid w:val="00075C0C"/>
    <w:rsid w:val="00075E57"/>
    <w:rsid w:val="00077222"/>
    <w:rsid w:val="000773FB"/>
    <w:rsid w:val="00077931"/>
    <w:rsid w:val="00084233"/>
    <w:rsid w:val="000846A9"/>
    <w:rsid w:val="00084BBB"/>
    <w:rsid w:val="00084EF2"/>
    <w:rsid w:val="00086294"/>
    <w:rsid w:val="00086564"/>
    <w:rsid w:val="000874EB"/>
    <w:rsid w:val="00087D0E"/>
    <w:rsid w:val="0009059B"/>
    <w:rsid w:val="000919BD"/>
    <w:rsid w:val="00092942"/>
    <w:rsid w:val="0009320A"/>
    <w:rsid w:val="000933D3"/>
    <w:rsid w:val="000943F2"/>
    <w:rsid w:val="000955DC"/>
    <w:rsid w:val="000958A3"/>
    <w:rsid w:val="0009610C"/>
    <w:rsid w:val="000971A0"/>
    <w:rsid w:val="000974D5"/>
    <w:rsid w:val="000A11E6"/>
    <w:rsid w:val="000A1352"/>
    <w:rsid w:val="000A2863"/>
    <w:rsid w:val="000A286A"/>
    <w:rsid w:val="000A3116"/>
    <w:rsid w:val="000A3908"/>
    <w:rsid w:val="000A3DDA"/>
    <w:rsid w:val="000A402A"/>
    <w:rsid w:val="000A613F"/>
    <w:rsid w:val="000A6390"/>
    <w:rsid w:val="000A6A75"/>
    <w:rsid w:val="000A72D9"/>
    <w:rsid w:val="000A7D02"/>
    <w:rsid w:val="000B0605"/>
    <w:rsid w:val="000B256D"/>
    <w:rsid w:val="000B259B"/>
    <w:rsid w:val="000B39AC"/>
    <w:rsid w:val="000B5A5D"/>
    <w:rsid w:val="000B6D2B"/>
    <w:rsid w:val="000B7DE5"/>
    <w:rsid w:val="000B7F31"/>
    <w:rsid w:val="000C02A4"/>
    <w:rsid w:val="000C1791"/>
    <w:rsid w:val="000C1A0A"/>
    <w:rsid w:val="000C2304"/>
    <w:rsid w:val="000C30EF"/>
    <w:rsid w:val="000C320B"/>
    <w:rsid w:val="000C5862"/>
    <w:rsid w:val="000C5BB3"/>
    <w:rsid w:val="000C5CAD"/>
    <w:rsid w:val="000C5FD7"/>
    <w:rsid w:val="000C62CD"/>
    <w:rsid w:val="000C67F7"/>
    <w:rsid w:val="000C7530"/>
    <w:rsid w:val="000D00C9"/>
    <w:rsid w:val="000D07B8"/>
    <w:rsid w:val="000D0C57"/>
    <w:rsid w:val="000D10EE"/>
    <w:rsid w:val="000D144F"/>
    <w:rsid w:val="000D3BB1"/>
    <w:rsid w:val="000D52C4"/>
    <w:rsid w:val="000D5636"/>
    <w:rsid w:val="000D57D8"/>
    <w:rsid w:val="000E10EC"/>
    <w:rsid w:val="000E23E0"/>
    <w:rsid w:val="000E2FAD"/>
    <w:rsid w:val="000E2FDE"/>
    <w:rsid w:val="000E37B6"/>
    <w:rsid w:val="000E4034"/>
    <w:rsid w:val="000E497D"/>
    <w:rsid w:val="000E71BB"/>
    <w:rsid w:val="000E77BE"/>
    <w:rsid w:val="000F1622"/>
    <w:rsid w:val="000F2472"/>
    <w:rsid w:val="000F36ED"/>
    <w:rsid w:val="000F458A"/>
    <w:rsid w:val="000F5161"/>
    <w:rsid w:val="0010006D"/>
    <w:rsid w:val="0010009C"/>
    <w:rsid w:val="00100A63"/>
    <w:rsid w:val="00101330"/>
    <w:rsid w:val="00102AE7"/>
    <w:rsid w:val="00103B1D"/>
    <w:rsid w:val="00103EEA"/>
    <w:rsid w:val="00104A7F"/>
    <w:rsid w:val="00104BB9"/>
    <w:rsid w:val="00104CC3"/>
    <w:rsid w:val="00104D86"/>
    <w:rsid w:val="00106A73"/>
    <w:rsid w:val="0010726C"/>
    <w:rsid w:val="00110FC6"/>
    <w:rsid w:val="00112374"/>
    <w:rsid w:val="0011388B"/>
    <w:rsid w:val="00116F7C"/>
    <w:rsid w:val="00117FC9"/>
    <w:rsid w:val="001204FE"/>
    <w:rsid w:val="00120EBF"/>
    <w:rsid w:val="001222BE"/>
    <w:rsid w:val="00124252"/>
    <w:rsid w:val="00124703"/>
    <w:rsid w:val="00125239"/>
    <w:rsid w:val="0012591E"/>
    <w:rsid w:val="00126C1F"/>
    <w:rsid w:val="001300A9"/>
    <w:rsid w:val="001302E7"/>
    <w:rsid w:val="001306DA"/>
    <w:rsid w:val="00130C23"/>
    <w:rsid w:val="00132411"/>
    <w:rsid w:val="00132D95"/>
    <w:rsid w:val="00133269"/>
    <w:rsid w:val="001333E8"/>
    <w:rsid w:val="00133402"/>
    <w:rsid w:val="00133EEB"/>
    <w:rsid w:val="001342A9"/>
    <w:rsid w:val="001345CC"/>
    <w:rsid w:val="001353D8"/>
    <w:rsid w:val="001365BB"/>
    <w:rsid w:val="001377D0"/>
    <w:rsid w:val="001379A1"/>
    <w:rsid w:val="001405FB"/>
    <w:rsid w:val="0014195C"/>
    <w:rsid w:val="0014382A"/>
    <w:rsid w:val="0014492A"/>
    <w:rsid w:val="00144FF6"/>
    <w:rsid w:val="001451DA"/>
    <w:rsid w:val="00151DF1"/>
    <w:rsid w:val="00153698"/>
    <w:rsid w:val="001539CD"/>
    <w:rsid w:val="00153A88"/>
    <w:rsid w:val="00153F92"/>
    <w:rsid w:val="001546FE"/>
    <w:rsid w:val="00156358"/>
    <w:rsid w:val="001567C2"/>
    <w:rsid w:val="00156957"/>
    <w:rsid w:val="00156DD3"/>
    <w:rsid w:val="0015793B"/>
    <w:rsid w:val="001602DB"/>
    <w:rsid w:val="00160350"/>
    <w:rsid w:val="00160AA7"/>
    <w:rsid w:val="00161809"/>
    <w:rsid w:val="001618F8"/>
    <w:rsid w:val="00161B9C"/>
    <w:rsid w:val="0016244B"/>
    <w:rsid w:val="00162A4B"/>
    <w:rsid w:val="00163382"/>
    <w:rsid w:val="00163FE3"/>
    <w:rsid w:val="00164D8F"/>
    <w:rsid w:val="0016569C"/>
    <w:rsid w:val="00165985"/>
    <w:rsid w:val="00166C07"/>
    <w:rsid w:val="00167EFE"/>
    <w:rsid w:val="00167FF7"/>
    <w:rsid w:val="0017003B"/>
    <w:rsid w:val="0017036D"/>
    <w:rsid w:val="001703F7"/>
    <w:rsid w:val="00170AF3"/>
    <w:rsid w:val="0017271F"/>
    <w:rsid w:val="00172C71"/>
    <w:rsid w:val="001734A7"/>
    <w:rsid w:val="00175394"/>
    <w:rsid w:val="00175406"/>
    <w:rsid w:val="0017748A"/>
    <w:rsid w:val="00177EFA"/>
    <w:rsid w:val="001807A4"/>
    <w:rsid w:val="00182698"/>
    <w:rsid w:val="001828B2"/>
    <w:rsid w:val="00182944"/>
    <w:rsid w:val="00182FCF"/>
    <w:rsid w:val="0018442E"/>
    <w:rsid w:val="00184B2A"/>
    <w:rsid w:val="0018508E"/>
    <w:rsid w:val="00185F71"/>
    <w:rsid w:val="00186301"/>
    <w:rsid w:val="00186D33"/>
    <w:rsid w:val="00187426"/>
    <w:rsid w:val="0019170C"/>
    <w:rsid w:val="00191871"/>
    <w:rsid w:val="001934E1"/>
    <w:rsid w:val="001939C0"/>
    <w:rsid w:val="00193E10"/>
    <w:rsid w:val="00196DCE"/>
    <w:rsid w:val="001970BA"/>
    <w:rsid w:val="001972CC"/>
    <w:rsid w:val="001974C7"/>
    <w:rsid w:val="001A18B3"/>
    <w:rsid w:val="001A2EA3"/>
    <w:rsid w:val="001A3E76"/>
    <w:rsid w:val="001A4725"/>
    <w:rsid w:val="001A5305"/>
    <w:rsid w:val="001A70B4"/>
    <w:rsid w:val="001A737F"/>
    <w:rsid w:val="001B0147"/>
    <w:rsid w:val="001B0FBD"/>
    <w:rsid w:val="001B114A"/>
    <w:rsid w:val="001B173A"/>
    <w:rsid w:val="001B1CCF"/>
    <w:rsid w:val="001B223F"/>
    <w:rsid w:val="001B4625"/>
    <w:rsid w:val="001B5F05"/>
    <w:rsid w:val="001B5F47"/>
    <w:rsid w:val="001B64FB"/>
    <w:rsid w:val="001B6804"/>
    <w:rsid w:val="001B6E67"/>
    <w:rsid w:val="001B7A0B"/>
    <w:rsid w:val="001C0C3E"/>
    <w:rsid w:val="001C2895"/>
    <w:rsid w:val="001C2AC4"/>
    <w:rsid w:val="001C55F8"/>
    <w:rsid w:val="001C5654"/>
    <w:rsid w:val="001C6165"/>
    <w:rsid w:val="001D202C"/>
    <w:rsid w:val="001D208D"/>
    <w:rsid w:val="001D2B73"/>
    <w:rsid w:val="001D3043"/>
    <w:rsid w:val="001D3BF1"/>
    <w:rsid w:val="001D5278"/>
    <w:rsid w:val="001D5809"/>
    <w:rsid w:val="001D7912"/>
    <w:rsid w:val="001D7E4C"/>
    <w:rsid w:val="001E03CF"/>
    <w:rsid w:val="001E1D0B"/>
    <w:rsid w:val="001E3044"/>
    <w:rsid w:val="001E4D86"/>
    <w:rsid w:val="001E549B"/>
    <w:rsid w:val="001E6300"/>
    <w:rsid w:val="001E79D5"/>
    <w:rsid w:val="001F0782"/>
    <w:rsid w:val="001F0F55"/>
    <w:rsid w:val="001F103B"/>
    <w:rsid w:val="001F1371"/>
    <w:rsid w:val="001F1EDB"/>
    <w:rsid w:val="001F25C8"/>
    <w:rsid w:val="001F2D70"/>
    <w:rsid w:val="001F37BD"/>
    <w:rsid w:val="001F4AAD"/>
    <w:rsid w:val="001F5465"/>
    <w:rsid w:val="001F668E"/>
    <w:rsid w:val="00201426"/>
    <w:rsid w:val="00201539"/>
    <w:rsid w:val="00202369"/>
    <w:rsid w:val="00202599"/>
    <w:rsid w:val="00202AD1"/>
    <w:rsid w:val="0020398C"/>
    <w:rsid w:val="00203AD3"/>
    <w:rsid w:val="00204DE4"/>
    <w:rsid w:val="00205E55"/>
    <w:rsid w:val="00207749"/>
    <w:rsid w:val="00212400"/>
    <w:rsid w:val="0021335F"/>
    <w:rsid w:val="002147C7"/>
    <w:rsid w:val="002150FD"/>
    <w:rsid w:val="002151D0"/>
    <w:rsid w:val="002166F3"/>
    <w:rsid w:val="00216F19"/>
    <w:rsid w:val="00217EF4"/>
    <w:rsid w:val="00217F1E"/>
    <w:rsid w:val="002209CD"/>
    <w:rsid w:val="00221155"/>
    <w:rsid w:val="0022208E"/>
    <w:rsid w:val="0022233A"/>
    <w:rsid w:val="00224D90"/>
    <w:rsid w:val="002256CE"/>
    <w:rsid w:val="00226947"/>
    <w:rsid w:val="002277AE"/>
    <w:rsid w:val="00230F4A"/>
    <w:rsid w:val="00233672"/>
    <w:rsid w:val="00233873"/>
    <w:rsid w:val="00234559"/>
    <w:rsid w:val="002347B7"/>
    <w:rsid w:val="00234E1C"/>
    <w:rsid w:val="00235087"/>
    <w:rsid w:val="0023772F"/>
    <w:rsid w:val="002407F4"/>
    <w:rsid w:val="00240C90"/>
    <w:rsid w:val="002412C4"/>
    <w:rsid w:val="00241993"/>
    <w:rsid w:val="00241FD1"/>
    <w:rsid w:val="002422FE"/>
    <w:rsid w:val="00242DE6"/>
    <w:rsid w:val="002431FA"/>
    <w:rsid w:val="002442C1"/>
    <w:rsid w:val="00245164"/>
    <w:rsid w:val="0025043B"/>
    <w:rsid w:val="00250EE3"/>
    <w:rsid w:val="002514FC"/>
    <w:rsid w:val="00251A52"/>
    <w:rsid w:val="00251AD1"/>
    <w:rsid w:val="00251EF4"/>
    <w:rsid w:val="0025555A"/>
    <w:rsid w:val="00255C91"/>
    <w:rsid w:val="002570F2"/>
    <w:rsid w:val="00257A6B"/>
    <w:rsid w:val="00257AE9"/>
    <w:rsid w:val="00260C11"/>
    <w:rsid w:val="00260C1D"/>
    <w:rsid w:val="0026168F"/>
    <w:rsid w:val="00261750"/>
    <w:rsid w:val="00263C64"/>
    <w:rsid w:val="002640DC"/>
    <w:rsid w:val="0026412C"/>
    <w:rsid w:val="002653E5"/>
    <w:rsid w:val="002670A9"/>
    <w:rsid w:val="002708F6"/>
    <w:rsid w:val="002735C9"/>
    <w:rsid w:val="00273B51"/>
    <w:rsid w:val="00273E63"/>
    <w:rsid w:val="00273E65"/>
    <w:rsid w:val="00274BF5"/>
    <w:rsid w:val="00275116"/>
    <w:rsid w:val="00276E01"/>
    <w:rsid w:val="00276F1B"/>
    <w:rsid w:val="002777D9"/>
    <w:rsid w:val="002803CC"/>
    <w:rsid w:val="00282DEE"/>
    <w:rsid w:val="002833DA"/>
    <w:rsid w:val="00283462"/>
    <w:rsid w:val="00284B56"/>
    <w:rsid w:val="002856AC"/>
    <w:rsid w:val="00287293"/>
    <w:rsid w:val="00287CA4"/>
    <w:rsid w:val="0029001D"/>
    <w:rsid w:val="00290183"/>
    <w:rsid w:val="002905A8"/>
    <w:rsid w:val="002907FD"/>
    <w:rsid w:val="00291316"/>
    <w:rsid w:val="0029177E"/>
    <w:rsid w:val="00291E17"/>
    <w:rsid w:val="00292921"/>
    <w:rsid w:val="00293BA0"/>
    <w:rsid w:val="00294177"/>
    <w:rsid w:val="002947DF"/>
    <w:rsid w:val="0029492A"/>
    <w:rsid w:val="00294EF4"/>
    <w:rsid w:val="002950A7"/>
    <w:rsid w:val="002957E0"/>
    <w:rsid w:val="00296DB9"/>
    <w:rsid w:val="00297045"/>
    <w:rsid w:val="002973D0"/>
    <w:rsid w:val="002977B4"/>
    <w:rsid w:val="00297A57"/>
    <w:rsid w:val="002A0999"/>
    <w:rsid w:val="002A0A6F"/>
    <w:rsid w:val="002A1642"/>
    <w:rsid w:val="002A33EE"/>
    <w:rsid w:val="002A48E7"/>
    <w:rsid w:val="002A4DB7"/>
    <w:rsid w:val="002A5655"/>
    <w:rsid w:val="002A5753"/>
    <w:rsid w:val="002A5A47"/>
    <w:rsid w:val="002A5B29"/>
    <w:rsid w:val="002A5B6D"/>
    <w:rsid w:val="002A6C4A"/>
    <w:rsid w:val="002A7B16"/>
    <w:rsid w:val="002B0B0E"/>
    <w:rsid w:val="002B1108"/>
    <w:rsid w:val="002B22C5"/>
    <w:rsid w:val="002B252A"/>
    <w:rsid w:val="002B3590"/>
    <w:rsid w:val="002B660B"/>
    <w:rsid w:val="002B6D5E"/>
    <w:rsid w:val="002B7B91"/>
    <w:rsid w:val="002C09C8"/>
    <w:rsid w:val="002C16AB"/>
    <w:rsid w:val="002C18EA"/>
    <w:rsid w:val="002C1F3B"/>
    <w:rsid w:val="002C22DC"/>
    <w:rsid w:val="002C2D27"/>
    <w:rsid w:val="002C3570"/>
    <w:rsid w:val="002C70E5"/>
    <w:rsid w:val="002C72BF"/>
    <w:rsid w:val="002C7A75"/>
    <w:rsid w:val="002D1F6E"/>
    <w:rsid w:val="002D2FB8"/>
    <w:rsid w:val="002D32A2"/>
    <w:rsid w:val="002D3ED8"/>
    <w:rsid w:val="002D4730"/>
    <w:rsid w:val="002D511D"/>
    <w:rsid w:val="002D5E5B"/>
    <w:rsid w:val="002D6505"/>
    <w:rsid w:val="002D72F3"/>
    <w:rsid w:val="002D7F5A"/>
    <w:rsid w:val="002E0119"/>
    <w:rsid w:val="002E1330"/>
    <w:rsid w:val="002E1ABF"/>
    <w:rsid w:val="002E3061"/>
    <w:rsid w:val="002E33E1"/>
    <w:rsid w:val="002E3E6C"/>
    <w:rsid w:val="002E49A4"/>
    <w:rsid w:val="002E4FDE"/>
    <w:rsid w:val="002E5469"/>
    <w:rsid w:val="002E54F3"/>
    <w:rsid w:val="002E61E3"/>
    <w:rsid w:val="002E628C"/>
    <w:rsid w:val="002E6456"/>
    <w:rsid w:val="002E696A"/>
    <w:rsid w:val="002E6AF1"/>
    <w:rsid w:val="002E7263"/>
    <w:rsid w:val="002E770D"/>
    <w:rsid w:val="002F05C8"/>
    <w:rsid w:val="002F1E39"/>
    <w:rsid w:val="002F2274"/>
    <w:rsid w:val="002F264F"/>
    <w:rsid w:val="002F31C7"/>
    <w:rsid w:val="002F3DF8"/>
    <w:rsid w:val="002F480B"/>
    <w:rsid w:val="002F4C73"/>
    <w:rsid w:val="002F4DBD"/>
    <w:rsid w:val="002F521F"/>
    <w:rsid w:val="002F5B1B"/>
    <w:rsid w:val="002F71AE"/>
    <w:rsid w:val="00301308"/>
    <w:rsid w:val="003014BF"/>
    <w:rsid w:val="00302240"/>
    <w:rsid w:val="00302473"/>
    <w:rsid w:val="00302833"/>
    <w:rsid w:val="00302A79"/>
    <w:rsid w:val="00302D18"/>
    <w:rsid w:val="003032B3"/>
    <w:rsid w:val="0030388F"/>
    <w:rsid w:val="00304646"/>
    <w:rsid w:val="00304998"/>
    <w:rsid w:val="00304B60"/>
    <w:rsid w:val="00305807"/>
    <w:rsid w:val="0030615B"/>
    <w:rsid w:val="003072F2"/>
    <w:rsid w:val="00310D5D"/>
    <w:rsid w:val="00310F6B"/>
    <w:rsid w:val="0031108A"/>
    <w:rsid w:val="00313211"/>
    <w:rsid w:val="00313AE7"/>
    <w:rsid w:val="003144F3"/>
    <w:rsid w:val="00314D75"/>
    <w:rsid w:val="00315B5F"/>
    <w:rsid w:val="00316AD2"/>
    <w:rsid w:val="00317192"/>
    <w:rsid w:val="003179DE"/>
    <w:rsid w:val="0032004D"/>
    <w:rsid w:val="00321510"/>
    <w:rsid w:val="00322BD4"/>
    <w:rsid w:val="0032321A"/>
    <w:rsid w:val="003233D2"/>
    <w:rsid w:val="003259FF"/>
    <w:rsid w:val="003264B7"/>
    <w:rsid w:val="0033353D"/>
    <w:rsid w:val="00333A3B"/>
    <w:rsid w:val="00334043"/>
    <w:rsid w:val="00336529"/>
    <w:rsid w:val="00336C28"/>
    <w:rsid w:val="0033728F"/>
    <w:rsid w:val="0034243E"/>
    <w:rsid w:val="00344EDC"/>
    <w:rsid w:val="00346DB8"/>
    <w:rsid w:val="00347FF8"/>
    <w:rsid w:val="0035021F"/>
    <w:rsid w:val="0035024E"/>
    <w:rsid w:val="003506B8"/>
    <w:rsid w:val="00351DEF"/>
    <w:rsid w:val="00354186"/>
    <w:rsid w:val="00355B6C"/>
    <w:rsid w:val="00356F8D"/>
    <w:rsid w:val="00357D0E"/>
    <w:rsid w:val="00360176"/>
    <w:rsid w:val="00360186"/>
    <w:rsid w:val="00360946"/>
    <w:rsid w:val="003611D4"/>
    <w:rsid w:val="00361326"/>
    <w:rsid w:val="003614CC"/>
    <w:rsid w:val="00361651"/>
    <w:rsid w:val="00362A47"/>
    <w:rsid w:val="00363520"/>
    <w:rsid w:val="0036475B"/>
    <w:rsid w:val="00364E41"/>
    <w:rsid w:val="00365057"/>
    <w:rsid w:val="0036767E"/>
    <w:rsid w:val="00367C34"/>
    <w:rsid w:val="00370DC0"/>
    <w:rsid w:val="00372536"/>
    <w:rsid w:val="00372654"/>
    <w:rsid w:val="00374D47"/>
    <w:rsid w:val="0037673C"/>
    <w:rsid w:val="003772DE"/>
    <w:rsid w:val="003778E7"/>
    <w:rsid w:val="003801F5"/>
    <w:rsid w:val="00380226"/>
    <w:rsid w:val="0038049F"/>
    <w:rsid w:val="00381213"/>
    <w:rsid w:val="00387070"/>
    <w:rsid w:val="003877E6"/>
    <w:rsid w:val="003906C8"/>
    <w:rsid w:val="00391C72"/>
    <w:rsid w:val="00393BFB"/>
    <w:rsid w:val="00393E05"/>
    <w:rsid w:val="0039430B"/>
    <w:rsid w:val="003943C0"/>
    <w:rsid w:val="00397076"/>
    <w:rsid w:val="0039753B"/>
    <w:rsid w:val="003A06CF"/>
    <w:rsid w:val="003A0C65"/>
    <w:rsid w:val="003A0F7C"/>
    <w:rsid w:val="003A11C5"/>
    <w:rsid w:val="003A293F"/>
    <w:rsid w:val="003A2F7E"/>
    <w:rsid w:val="003A3417"/>
    <w:rsid w:val="003A45B1"/>
    <w:rsid w:val="003A7ADB"/>
    <w:rsid w:val="003A7FCD"/>
    <w:rsid w:val="003B0311"/>
    <w:rsid w:val="003B1150"/>
    <w:rsid w:val="003B292B"/>
    <w:rsid w:val="003B3CB2"/>
    <w:rsid w:val="003B53BE"/>
    <w:rsid w:val="003B57D2"/>
    <w:rsid w:val="003B5C69"/>
    <w:rsid w:val="003B6354"/>
    <w:rsid w:val="003B675C"/>
    <w:rsid w:val="003B69A4"/>
    <w:rsid w:val="003B7018"/>
    <w:rsid w:val="003B745E"/>
    <w:rsid w:val="003C0C0A"/>
    <w:rsid w:val="003C0EF5"/>
    <w:rsid w:val="003C2176"/>
    <w:rsid w:val="003C2539"/>
    <w:rsid w:val="003C2FAA"/>
    <w:rsid w:val="003C3528"/>
    <w:rsid w:val="003C361B"/>
    <w:rsid w:val="003C38C2"/>
    <w:rsid w:val="003C4711"/>
    <w:rsid w:val="003C5B03"/>
    <w:rsid w:val="003C647C"/>
    <w:rsid w:val="003C6CBC"/>
    <w:rsid w:val="003C74FC"/>
    <w:rsid w:val="003D0400"/>
    <w:rsid w:val="003D16C0"/>
    <w:rsid w:val="003D16F6"/>
    <w:rsid w:val="003D2806"/>
    <w:rsid w:val="003D2BA5"/>
    <w:rsid w:val="003D30EF"/>
    <w:rsid w:val="003D35DB"/>
    <w:rsid w:val="003D36C4"/>
    <w:rsid w:val="003D3F65"/>
    <w:rsid w:val="003D40F2"/>
    <w:rsid w:val="003D46E0"/>
    <w:rsid w:val="003D4B2E"/>
    <w:rsid w:val="003D4F06"/>
    <w:rsid w:val="003D60B6"/>
    <w:rsid w:val="003D6803"/>
    <w:rsid w:val="003D7EC4"/>
    <w:rsid w:val="003E0035"/>
    <w:rsid w:val="003E040C"/>
    <w:rsid w:val="003E0AF3"/>
    <w:rsid w:val="003E1919"/>
    <w:rsid w:val="003E240F"/>
    <w:rsid w:val="003E26C5"/>
    <w:rsid w:val="003E2BD2"/>
    <w:rsid w:val="003E420B"/>
    <w:rsid w:val="003E4587"/>
    <w:rsid w:val="003E4A6E"/>
    <w:rsid w:val="003E5BCC"/>
    <w:rsid w:val="003E7BF5"/>
    <w:rsid w:val="003F068C"/>
    <w:rsid w:val="003F17E8"/>
    <w:rsid w:val="003F2972"/>
    <w:rsid w:val="003F297B"/>
    <w:rsid w:val="003F2D6A"/>
    <w:rsid w:val="003F34A1"/>
    <w:rsid w:val="003F42F0"/>
    <w:rsid w:val="003F4F14"/>
    <w:rsid w:val="003F53EA"/>
    <w:rsid w:val="003F5865"/>
    <w:rsid w:val="0040083E"/>
    <w:rsid w:val="00400D6E"/>
    <w:rsid w:val="00401DE6"/>
    <w:rsid w:val="004029ED"/>
    <w:rsid w:val="00403BE3"/>
    <w:rsid w:val="0040439C"/>
    <w:rsid w:val="004058A8"/>
    <w:rsid w:val="004066A3"/>
    <w:rsid w:val="00406799"/>
    <w:rsid w:val="004077F5"/>
    <w:rsid w:val="004101E9"/>
    <w:rsid w:val="004125D2"/>
    <w:rsid w:val="00412D4D"/>
    <w:rsid w:val="00413A19"/>
    <w:rsid w:val="00413D24"/>
    <w:rsid w:val="004140E9"/>
    <w:rsid w:val="00414319"/>
    <w:rsid w:val="00414BB5"/>
    <w:rsid w:val="004160AF"/>
    <w:rsid w:val="004203D8"/>
    <w:rsid w:val="00421E2F"/>
    <w:rsid w:val="00421FA7"/>
    <w:rsid w:val="0042206C"/>
    <w:rsid w:val="00422705"/>
    <w:rsid w:val="004229D5"/>
    <w:rsid w:val="00423730"/>
    <w:rsid w:val="004238A2"/>
    <w:rsid w:val="00424B31"/>
    <w:rsid w:val="00426618"/>
    <w:rsid w:val="00426E56"/>
    <w:rsid w:val="00427296"/>
    <w:rsid w:val="00430DDD"/>
    <w:rsid w:val="00432400"/>
    <w:rsid w:val="00434188"/>
    <w:rsid w:val="004349A4"/>
    <w:rsid w:val="00434B13"/>
    <w:rsid w:val="00436F93"/>
    <w:rsid w:val="004377C7"/>
    <w:rsid w:val="00437C93"/>
    <w:rsid w:val="0044044C"/>
    <w:rsid w:val="0044074F"/>
    <w:rsid w:val="004407DA"/>
    <w:rsid w:val="00441497"/>
    <w:rsid w:val="00443086"/>
    <w:rsid w:val="00443C18"/>
    <w:rsid w:val="00444CA2"/>
    <w:rsid w:val="00445EE9"/>
    <w:rsid w:val="004460F6"/>
    <w:rsid w:val="00446972"/>
    <w:rsid w:val="00447BEF"/>
    <w:rsid w:val="00450DB1"/>
    <w:rsid w:val="0045143A"/>
    <w:rsid w:val="0045196E"/>
    <w:rsid w:val="00452BEC"/>
    <w:rsid w:val="0045620A"/>
    <w:rsid w:val="00456229"/>
    <w:rsid w:val="0045687E"/>
    <w:rsid w:val="00457996"/>
    <w:rsid w:val="0046094B"/>
    <w:rsid w:val="004612CA"/>
    <w:rsid w:val="00461CBC"/>
    <w:rsid w:val="00462DF6"/>
    <w:rsid w:val="00462E36"/>
    <w:rsid w:val="00463352"/>
    <w:rsid w:val="004644E4"/>
    <w:rsid w:val="004669B2"/>
    <w:rsid w:val="004669C8"/>
    <w:rsid w:val="00470048"/>
    <w:rsid w:val="00470FFC"/>
    <w:rsid w:val="00471A03"/>
    <w:rsid w:val="00471A1D"/>
    <w:rsid w:val="00471FA8"/>
    <w:rsid w:val="00472C64"/>
    <w:rsid w:val="00474871"/>
    <w:rsid w:val="004753AC"/>
    <w:rsid w:val="00475718"/>
    <w:rsid w:val="004758E9"/>
    <w:rsid w:val="00476876"/>
    <w:rsid w:val="004775D9"/>
    <w:rsid w:val="00477920"/>
    <w:rsid w:val="00477FF6"/>
    <w:rsid w:val="00480E6B"/>
    <w:rsid w:val="00482065"/>
    <w:rsid w:val="00482491"/>
    <w:rsid w:val="00482A2D"/>
    <w:rsid w:val="0048390C"/>
    <w:rsid w:val="004840DE"/>
    <w:rsid w:val="004845BC"/>
    <w:rsid w:val="00484C2F"/>
    <w:rsid w:val="00484D92"/>
    <w:rsid w:val="00486167"/>
    <w:rsid w:val="0048645B"/>
    <w:rsid w:val="00487B55"/>
    <w:rsid w:val="004917F8"/>
    <w:rsid w:val="0049191B"/>
    <w:rsid w:val="00491E62"/>
    <w:rsid w:val="00492B1E"/>
    <w:rsid w:val="00492B45"/>
    <w:rsid w:val="00493349"/>
    <w:rsid w:val="004936F4"/>
    <w:rsid w:val="00493D14"/>
    <w:rsid w:val="00494CAF"/>
    <w:rsid w:val="00495625"/>
    <w:rsid w:val="00495EB7"/>
    <w:rsid w:val="0049728C"/>
    <w:rsid w:val="004A0082"/>
    <w:rsid w:val="004A1CFD"/>
    <w:rsid w:val="004A3670"/>
    <w:rsid w:val="004A4049"/>
    <w:rsid w:val="004A43E3"/>
    <w:rsid w:val="004A5330"/>
    <w:rsid w:val="004A538B"/>
    <w:rsid w:val="004A5F17"/>
    <w:rsid w:val="004A6662"/>
    <w:rsid w:val="004B06FE"/>
    <w:rsid w:val="004B083D"/>
    <w:rsid w:val="004B14FF"/>
    <w:rsid w:val="004B3895"/>
    <w:rsid w:val="004B39E5"/>
    <w:rsid w:val="004B4C85"/>
    <w:rsid w:val="004B5AF6"/>
    <w:rsid w:val="004C193B"/>
    <w:rsid w:val="004C24F2"/>
    <w:rsid w:val="004C38FB"/>
    <w:rsid w:val="004C3DB9"/>
    <w:rsid w:val="004C4A39"/>
    <w:rsid w:val="004C6364"/>
    <w:rsid w:val="004C6484"/>
    <w:rsid w:val="004C6809"/>
    <w:rsid w:val="004D04DC"/>
    <w:rsid w:val="004D15A6"/>
    <w:rsid w:val="004D2815"/>
    <w:rsid w:val="004D2FBF"/>
    <w:rsid w:val="004D3C08"/>
    <w:rsid w:val="004D44C8"/>
    <w:rsid w:val="004D4FD5"/>
    <w:rsid w:val="004D69DD"/>
    <w:rsid w:val="004D7828"/>
    <w:rsid w:val="004E0225"/>
    <w:rsid w:val="004E068C"/>
    <w:rsid w:val="004E1C82"/>
    <w:rsid w:val="004E2340"/>
    <w:rsid w:val="004E2AE8"/>
    <w:rsid w:val="004E2BF3"/>
    <w:rsid w:val="004E2CB6"/>
    <w:rsid w:val="004E55ED"/>
    <w:rsid w:val="004E596A"/>
    <w:rsid w:val="004E5EEE"/>
    <w:rsid w:val="004E716A"/>
    <w:rsid w:val="004E71F3"/>
    <w:rsid w:val="004E7B93"/>
    <w:rsid w:val="004F11A1"/>
    <w:rsid w:val="004F1F1E"/>
    <w:rsid w:val="004F2395"/>
    <w:rsid w:val="004F298D"/>
    <w:rsid w:val="004F309B"/>
    <w:rsid w:val="004F3103"/>
    <w:rsid w:val="005012BB"/>
    <w:rsid w:val="00501CA6"/>
    <w:rsid w:val="00502315"/>
    <w:rsid w:val="00502B30"/>
    <w:rsid w:val="00503A8E"/>
    <w:rsid w:val="00505D33"/>
    <w:rsid w:val="00505E1D"/>
    <w:rsid w:val="005061E7"/>
    <w:rsid w:val="00507980"/>
    <w:rsid w:val="00507E25"/>
    <w:rsid w:val="00510D39"/>
    <w:rsid w:val="00510E8F"/>
    <w:rsid w:val="00512B6C"/>
    <w:rsid w:val="0051332E"/>
    <w:rsid w:val="00514516"/>
    <w:rsid w:val="0051524B"/>
    <w:rsid w:val="00515679"/>
    <w:rsid w:val="00516589"/>
    <w:rsid w:val="00517047"/>
    <w:rsid w:val="00517C95"/>
    <w:rsid w:val="00520188"/>
    <w:rsid w:val="0052028C"/>
    <w:rsid w:val="00520F8B"/>
    <w:rsid w:val="00521D68"/>
    <w:rsid w:val="00521E0D"/>
    <w:rsid w:val="00522BE1"/>
    <w:rsid w:val="00522C5B"/>
    <w:rsid w:val="005230B9"/>
    <w:rsid w:val="005235FB"/>
    <w:rsid w:val="00524DCD"/>
    <w:rsid w:val="00524DD3"/>
    <w:rsid w:val="00525BC5"/>
    <w:rsid w:val="00525CFB"/>
    <w:rsid w:val="0052627B"/>
    <w:rsid w:val="00527499"/>
    <w:rsid w:val="00530535"/>
    <w:rsid w:val="0053085D"/>
    <w:rsid w:val="005318F5"/>
    <w:rsid w:val="00531CE6"/>
    <w:rsid w:val="00532130"/>
    <w:rsid w:val="00534BC7"/>
    <w:rsid w:val="005350A2"/>
    <w:rsid w:val="005366BF"/>
    <w:rsid w:val="00536A04"/>
    <w:rsid w:val="00536D8F"/>
    <w:rsid w:val="0053750E"/>
    <w:rsid w:val="00537B12"/>
    <w:rsid w:val="0054098C"/>
    <w:rsid w:val="005409C8"/>
    <w:rsid w:val="00542A39"/>
    <w:rsid w:val="005431EA"/>
    <w:rsid w:val="005502A3"/>
    <w:rsid w:val="00552058"/>
    <w:rsid w:val="0055236E"/>
    <w:rsid w:val="00552DFE"/>
    <w:rsid w:val="00552F21"/>
    <w:rsid w:val="00553249"/>
    <w:rsid w:val="005541A6"/>
    <w:rsid w:val="00555728"/>
    <w:rsid w:val="005569BE"/>
    <w:rsid w:val="005602B7"/>
    <w:rsid w:val="0056097A"/>
    <w:rsid w:val="005614DF"/>
    <w:rsid w:val="0056167F"/>
    <w:rsid w:val="005618A9"/>
    <w:rsid w:val="00561A1B"/>
    <w:rsid w:val="00562A82"/>
    <w:rsid w:val="00562BB6"/>
    <w:rsid w:val="00563048"/>
    <w:rsid w:val="00563322"/>
    <w:rsid w:val="00563E9C"/>
    <w:rsid w:val="00564316"/>
    <w:rsid w:val="00566520"/>
    <w:rsid w:val="00566F21"/>
    <w:rsid w:val="00567C40"/>
    <w:rsid w:val="00570C99"/>
    <w:rsid w:val="00571ED7"/>
    <w:rsid w:val="00575152"/>
    <w:rsid w:val="00575781"/>
    <w:rsid w:val="005762EF"/>
    <w:rsid w:val="00581180"/>
    <w:rsid w:val="00583885"/>
    <w:rsid w:val="005845A8"/>
    <w:rsid w:val="005848D9"/>
    <w:rsid w:val="00584C1F"/>
    <w:rsid w:val="0058547D"/>
    <w:rsid w:val="0058646C"/>
    <w:rsid w:val="00586BD4"/>
    <w:rsid w:val="00587C9D"/>
    <w:rsid w:val="005905E3"/>
    <w:rsid w:val="00591249"/>
    <w:rsid w:val="00591529"/>
    <w:rsid w:val="00592941"/>
    <w:rsid w:val="00592F4D"/>
    <w:rsid w:val="00593507"/>
    <w:rsid w:val="00594343"/>
    <w:rsid w:val="00595486"/>
    <w:rsid w:val="005955F0"/>
    <w:rsid w:val="00596A95"/>
    <w:rsid w:val="00596CF5"/>
    <w:rsid w:val="00596E03"/>
    <w:rsid w:val="00597A9E"/>
    <w:rsid w:val="005A2C5D"/>
    <w:rsid w:val="005A3081"/>
    <w:rsid w:val="005A3628"/>
    <w:rsid w:val="005A3865"/>
    <w:rsid w:val="005A400D"/>
    <w:rsid w:val="005A497F"/>
    <w:rsid w:val="005A64DE"/>
    <w:rsid w:val="005A6E3E"/>
    <w:rsid w:val="005A70D7"/>
    <w:rsid w:val="005A7941"/>
    <w:rsid w:val="005B0880"/>
    <w:rsid w:val="005B0E27"/>
    <w:rsid w:val="005B1936"/>
    <w:rsid w:val="005B26C5"/>
    <w:rsid w:val="005B296C"/>
    <w:rsid w:val="005B2B36"/>
    <w:rsid w:val="005B356A"/>
    <w:rsid w:val="005B4CB9"/>
    <w:rsid w:val="005B4ED4"/>
    <w:rsid w:val="005B5FCA"/>
    <w:rsid w:val="005B63C2"/>
    <w:rsid w:val="005B6B11"/>
    <w:rsid w:val="005C0C21"/>
    <w:rsid w:val="005C1619"/>
    <w:rsid w:val="005C1B73"/>
    <w:rsid w:val="005C2298"/>
    <w:rsid w:val="005C44D8"/>
    <w:rsid w:val="005C5CE3"/>
    <w:rsid w:val="005C6CFC"/>
    <w:rsid w:val="005D05D2"/>
    <w:rsid w:val="005D091E"/>
    <w:rsid w:val="005D1475"/>
    <w:rsid w:val="005D1596"/>
    <w:rsid w:val="005D3099"/>
    <w:rsid w:val="005D3C8F"/>
    <w:rsid w:val="005D46A0"/>
    <w:rsid w:val="005D4982"/>
    <w:rsid w:val="005D62B6"/>
    <w:rsid w:val="005D6FDC"/>
    <w:rsid w:val="005D70AA"/>
    <w:rsid w:val="005D7402"/>
    <w:rsid w:val="005D748C"/>
    <w:rsid w:val="005D79D3"/>
    <w:rsid w:val="005E0326"/>
    <w:rsid w:val="005E143B"/>
    <w:rsid w:val="005E25D5"/>
    <w:rsid w:val="005E3ACB"/>
    <w:rsid w:val="005E4260"/>
    <w:rsid w:val="005E4A01"/>
    <w:rsid w:val="005E5353"/>
    <w:rsid w:val="005E53C5"/>
    <w:rsid w:val="005E5619"/>
    <w:rsid w:val="005E66ED"/>
    <w:rsid w:val="005E6B99"/>
    <w:rsid w:val="005E766B"/>
    <w:rsid w:val="005F4383"/>
    <w:rsid w:val="005F4B54"/>
    <w:rsid w:val="005F5D8D"/>
    <w:rsid w:val="005F65F1"/>
    <w:rsid w:val="005F6702"/>
    <w:rsid w:val="005F7126"/>
    <w:rsid w:val="0060040C"/>
    <w:rsid w:val="00600C08"/>
    <w:rsid w:val="00601339"/>
    <w:rsid w:val="006025B9"/>
    <w:rsid w:val="0060333C"/>
    <w:rsid w:val="00604732"/>
    <w:rsid w:val="0060493C"/>
    <w:rsid w:val="00604A6D"/>
    <w:rsid w:val="00604A7E"/>
    <w:rsid w:val="00605FC1"/>
    <w:rsid w:val="006062DA"/>
    <w:rsid w:val="006065CC"/>
    <w:rsid w:val="006070AD"/>
    <w:rsid w:val="006073D2"/>
    <w:rsid w:val="00607566"/>
    <w:rsid w:val="00607A9F"/>
    <w:rsid w:val="00610836"/>
    <w:rsid w:val="00610AD1"/>
    <w:rsid w:val="00613E09"/>
    <w:rsid w:val="00615FCE"/>
    <w:rsid w:val="00617342"/>
    <w:rsid w:val="00617D34"/>
    <w:rsid w:val="00620105"/>
    <w:rsid w:val="00621B0C"/>
    <w:rsid w:val="00621E3A"/>
    <w:rsid w:val="00622143"/>
    <w:rsid w:val="006223BD"/>
    <w:rsid w:val="00622E1D"/>
    <w:rsid w:val="00623C97"/>
    <w:rsid w:val="006258CB"/>
    <w:rsid w:val="00626A67"/>
    <w:rsid w:val="00626B21"/>
    <w:rsid w:val="0062774D"/>
    <w:rsid w:val="00627965"/>
    <w:rsid w:val="00630605"/>
    <w:rsid w:val="00631848"/>
    <w:rsid w:val="006330C3"/>
    <w:rsid w:val="006340DB"/>
    <w:rsid w:val="00634E00"/>
    <w:rsid w:val="00635B9E"/>
    <w:rsid w:val="00635DC4"/>
    <w:rsid w:val="00637A9A"/>
    <w:rsid w:val="00637F7D"/>
    <w:rsid w:val="0064010A"/>
    <w:rsid w:val="00640989"/>
    <w:rsid w:val="00640B71"/>
    <w:rsid w:val="0064154C"/>
    <w:rsid w:val="00641C81"/>
    <w:rsid w:val="00642DEC"/>
    <w:rsid w:val="00643740"/>
    <w:rsid w:val="006448D2"/>
    <w:rsid w:val="00644BCE"/>
    <w:rsid w:val="006455EF"/>
    <w:rsid w:val="00645E95"/>
    <w:rsid w:val="006465CE"/>
    <w:rsid w:val="00647045"/>
    <w:rsid w:val="006477DA"/>
    <w:rsid w:val="00647A2B"/>
    <w:rsid w:val="006504A3"/>
    <w:rsid w:val="006505A2"/>
    <w:rsid w:val="00650811"/>
    <w:rsid w:val="0065126F"/>
    <w:rsid w:val="006516EC"/>
    <w:rsid w:val="006518AA"/>
    <w:rsid w:val="00651DBA"/>
    <w:rsid w:val="00651DEE"/>
    <w:rsid w:val="00651F26"/>
    <w:rsid w:val="006533AC"/>
    <w:rsid w:val="006549AA"/>
    <w:rsid w:val="00654D23"/>
    <w:rsid w:val="00654D79"/>
    <w:rsid w:val="00656613"/>
    <w:rsid w:val="00660A63"/>
    <w:rsid w:val="0066177C"/>
    <w:rsid w:val="00661816"/>
    <w:rsid w:val="006625C2"/>
    <w:rsid w:val="00664EE9"/>
    <w:rsid w:val="0066598A"/>
    <w:rsid w:val="006705FD"/>
    <w:rsid w:val="00670806"/>
    <w:rsid w:val="00671650"/>
    <w:rsid w:val="00672544"/>
    <w:rsid w:val="00674175"/>
    <w:rsid w:val="00674833"/>
    <w:rsid w:val="00676C89"/>
    <w:rsid w:val="00677260"/>
    <w:rsid w:val="00680562"/>
    <w:rsid w:val="00680901"/>
    <w:rsid w:val="00680AFD"/>
    <w:rsid w:val="00681160"/>
    <w:rsid w:val="006815F6"/>
    <w:rsid w:val="00681AE2"/>
    <w:rsid w:val="00681D79"/>
    <w:rsid w:val="006824BA"/>
    <w:rsid w:val="00682544"/>
    <w:rsid w:val="00683768"/>
    <w:rsid w:val="0068506B"/>
    <w:rsid w:val="006850D8"/>
    <w:rsid w:val="006854D0"/>
    <w:rsid w:val="00685598"/>
    <w:rsid w:val="00686063"/>
    <w:rsid w:val="0068690A"/>
    <w:rsid w:val="006871A6"/>
    <w:rsid w:val="006904D1"/>
    <w:rsid w:val="00690D3A"/>
    <w:rsid w:val="00692C77"/>
    <w:rsid w:val="00693F94"/>
    <w:rsid w:val="0069493C"/>
    <w:rsid w:val="0069603C"/>
    <w:rsid w:val="006A00BC"/>
    <w:rsid w:val="006A250B"/>
    <w:rsid w:val="006A4724"/>
    <w:rsid w:val="006A56EE"/>
    <w:rsid w:val="006A5E3C"/>
    <w:rsid w:val="006A7A7A"/>
    <w:rsid w:val="006A7C52"/>
    <w:rsid w:val="006A7D5A"/>
    <w:rsid w:val="006A7F13"/>
    <w:rsid w:val="006B0703"/>
    <w:rsid w:val="006B0FAB"/>
    <w:rsid w:val="006B14D0"/>
    <w:rsid w:val="006B18DC"/>
    <w:rsid w:val="006B2726"/>
    <w:rsid w:val="006B5D8B"/>
    <w:rsid w:val="006B7E70"/>
    <w:rsid w:val="006C01C6"/>
    <w:rsid w:val="006C0802"/>
    <w:rsid w:val="006C0E0E"/>
    <w:rsid w:val="006C1531"/>
    <w:rsid w:val="006C1607"/>
    <w:rsid w:val="006C180E"/>
    <w:rsid w:val="006C2891"/>
    <w:rsid w:val="006C2BF3"/>
    <w:rsid w:val="006C2F0A"/>
    <w:rsid w:val="006C2FAE"/>
    <w:rsid w:val="006C36CE"/>
    <w:rsid w:val="006C481E"/>
    <w:rsid w:val="006C4D39"/>
    <w:rsid w:val="006C57D9"/>
    <w:rsid w:val="006C6050"/>
    <w:rsid w:val="006C62AB"/>
    <w:rsid w:val="006C7143"/>
    <w:rsid w:val="006C7148"/>
    <w:rsid w:val="006D093B"/>
    <w:rsid w:val="006D0C19"/>
    <w:rsid w:val="006D17D2"/>
    <w:rsid w:val="006D3238"/>
    <w:rsid w:val="006D504B"/>
    <w:rsid w:val="006D560B"/>
    <w:rsid w:val="006D7102"/>
    <w:rsid w:val="006D72E3"/>
    <w:rsid w:val="006D798E"/>
    <w:rsid w:val="006D7DC1"/>
    <w:rsid w:val="006E011D"/>
    <w:rsid w:val="006E2BA4"/>
    <w:rsid w:val="006E3143"/>
    <w:rsid w:val="006E33C5"/>
    <w:rsid w:val="006E4B5D"/>
    <w:rsid w:val="006E65D8"/>
    <w:rsid w:val="006E7A76"/>
    <w:rsid w:val="006F0A0D"/>
    <w:rsid w:val="006F0AF6"/>
    <w:rsid w:val="006F113B"/>
    <w:rsid w:val="006F214F"/>
    <w:rsid w:val="006F35F1"/>
    <w:rsid w:val="006F3FFA"/>
    <w:rsid w:val="006F4738"/>
    <w:rsid w:val="006F5154"/>
    <w:rsid w:val="006F590C"/>
    <w:rsid w:val="006F66F0"/>
    <w:rsid w:val="006F7ED3"/>
    <w:rsid w:val="006F7F9E"/>
    <w:rsid w:val="00700A6D"/>
    <w:rsid w:val="00700D63"/>
    <w:rsid w:val="0070183B"/>
    <w:rsid w:val="00701ED7"/>
    <w:rsid w:val="0070246A"/>
    <w:rsid w:val="00702593"/>
    <w:rsid w:val="00702E27"/>
    <w:rsid w:val="0070360E"/>
    <w:rsid w:val="007036F6"/>
    <w:rsid w:val="00703977"/>
    <w:rsid w:val="007039FB"/>
    <w:rsid w:val="00703F06"/>
    <w:rsid w:val="00703F36"/>
    <w:rsid w:val="00705BB1"/>
    <w:rsid w:val="007066FE"/>
    <w:rsid w:val="00706D58"/>
    <w:rsid w:val="0070790A"/>
    <w:rsid w:val="00710118"/>
    <w:rsid w:val="00710CDB"/>
    <w:rsid w:val="00711FE5"/>
    <w:rsid w:val="00714599"/>
    <w:rsid w:val="00715913"/>
    <w:rsid w:val="00717015"/>
    <w:rsid w:val="007200F7"/>
    <w:rsid w:val="00720625"/>
    <w:rsid w:val="007214A4"/>
    <w:rsid w:val="00721C99"/>
    <w:rsid w:val="00723F7F"/>
    <w:rsid w:val="00724163"/>
    <w:rsid w:val="007242BE"/>
    <w:rsid w:val="007249FD"/>
    <w:rsid w:val="00724E20"/>
    <w:rsid w:val="007264DB"/>
    <w:rsid w:val="00726D6F"/>
    <w:rsid w:val="00727654"/>
    <w:rsid w:val="007278CC"/>
    <w:rsid w:val="0073011F"/>
    <w:rsid w:val="007307CA"/>
    <w:rsid w:val="00730C5A"/>
    <w:rsid w:val="00730E1D"/>
    <w:rsid w:val="0073121C"/>
    <w:rsid w:val="007315CE"/>
    <w:rsid w:val="00731E35"/>
    <w:rsid w:val="00733B03"/>
    <w:rsid w:val="00733C28"/>
    <w:rsid w:val="00733F72"/>
    <w:rsid w:val="00734657"/>
    <w:rsid w:val="007348FF"/>
    <w:rsid w:val="00734C1F"/>
    <w:rsid w:val="00734E43"/>
    <w:rsid w:val="0073513F"/>
    <w:rsid w:val="007359F2"/>
    <w:rsid w:val="00735D11"/>
    <w:rsid w:val="00735D8B"/>
    <w:rsid w:val="00736C0C"/>
    <w:rsid w:val="00737DB6"/>
    <w:rsid w:val="0074194B"/>
    <w:rsid w:val="00741A7D"/>
    <w:rsid w:val="007445DD"/>
    <w:rsid w:val="00744FE4"/>
    <w:rsid w:val="00746C87"/>
    <w:rsid w:val="00750F95"/>
    <w:rsid w:val="00750FE2"/>
    <w:rsid w:val="00752E4F"/>
    <w:rsid w:val="00754975"/>
    <w:rsid w:val="00754A2D"/>
    <w:rsid w:val="00754A68"/>
    <w:rsid w:val="00754F2D"/>
    <w:rsid w:val="00755FB9"/>
    <w:rsid w:val="00755FC5"/>
    <w:rsid w:val="00756396"/>
    <w:rsid w:val="00756F8A"/>
    <w:rsid w:val="0076161B"/>
    <w:rsid w:val="007619A9"/>
    <w:rsid w:val="00761D4B"/>
    <w:rsid w:val="00762C21"/>
    <w:rsid w:val="00762E1C"/>
    <w:rsid w:val="00764D86"/>
    <w:rsid w:val="00764E97"/>
    <w:rsid w:val="00764ECF"/>
    <w:rsid w:val="0076526C"/>
    <w:rsid w:val="007654C9"/>
    <w:rsid w:val="00765B32"/>
    <w:rsid w:val="00765D20"/>
    <w:rsid w:val="00766129"/>
    <w:rsid w:val="007669A3"/>
    <w:rsid w:val="00770107"/>
    <w:rsid w:val="0077296C"/>
    <w:rsid w:val="007730FA"/>
    <w:rsid w:val="00773E84"/>
    <w:rsid w:val="00775EBC"/>
    <w:rsid w:val="007779F1"/>
    <w:rsid w:val="00777FC4"/>
    <w:rsid w:val="007801AC"/>
    <w:rsid w:val="0078122D"/>
    <w:rsid w:val="00781295"/>
    <w:rsid w:val="0078174F"/>
    <w:rsid w:val="007818C6"/>
    <w:rsid w:val="00781922"/>
    <w:rsid w:val="0078238A"/>
    <w:rsid w:val="00782816"/>
    <w:rsid w:val="007828B0"/>
    <w:rsid w:val="00784491"/>
    <w:rsid w:val="0078519A"/>
    <w:rsid w:val="00785223"/>
    <w:rsid w:val="0078541A"/>
    <w:rsid w:val="00785CB8"/>
    <w:rsid w:val="00785D5A"/>
    <w:rsid w:val="00786D0F"/>
    <w:rsid w:val="00787398"/>
    <w:rsid w:val="00791DD2"/>
    <w:rsid w:val="0079335E"/>
    <w:rsid w:val="00793491"/>
    <w:rsid w:val="007936E0"/>
    <w:rsid w:val="00793A49"/>
    <w:rsid w:val="00794A69"/>
    <w:rsid w:val="00794E0B"/>
    <w:rsid w:val="007953AC"/>
    <w:rsid w:val="007956D0"/>
    <w:rsid w:val="00795854"/>
    <w:rsid w:val="007961B8"/>
    <w:rsid w:val="00796274"/>
    <w:rsid w:val="007A11C2"/>
    <w:rsid w:val="007A1DF4"/>
    <w:rsid w:val="007A1FCE"/>
    <w:rsid w:val="007A2012"/>
    <w:rsid w:val="007A272A"/>
    <w:rsid w:val="007A2F08"/>
    <w:rsid w:val="007A666A"/>
    <w:rsid w:val="007B2942"/>
    <w:rsid w:val="007B3EAC"/>
    <w:rsid w:val="007B43CE"/>
    <w:rsid w:val="007B4AB5"/>
    <w:rsid w:val="007B4B36"/>
    <w:rsid w:val="007B56A3"/>
    <w:rsid w:val="007B60D9"/>
    <w:rsid w:val="007B63AE"/>
    <w:rsid w:val="007B648D"/>
    <w:rsid w:val="007C46F1"/>
    <w:rsid w:val="007C5250"/>
    <w:rsid w:val="007C7733"/>
    <w:rsid w:val="007D0022"/>
    <w:rsid w:val="007D0BAF"/>
    <w:rsid w:val="007D0DEF"/>
    <w:rsid w:val="007D0F1A"/>
    <w:rsid w:val="007D1FF0"/>
    <w:rsid w:val="007D22DB"/>
    <w:rsid w:val="007D3F96"/>
    <w:rsid w:val="007D58C3"/>
    <w:rsid w:val="007D629F"/>
    <w:rsid w:val="007D630E"/>
    <w:rsid w:val="007D6F88"/>
    <w:rsid w:val="007E0238"/>
    <w:rsid w:val="007E1AA3"/>
    <w:rsid w:val="007E1FCB"/>
    <w:rsid w:val="007E49B7"/>
    <w:rsid w:val="007E5497"/>
    <w:rsid w:val="007E57A2"/>
    <w:rsid w:val="007E5BDE"/>
    <w:rsid w:val="007E6D00"/>
    <w:rsid w:val="007E7434"/>
    <w:rsid w:val="007E7645"/>
    <w:rsid w:val="007E7CFF"/>
    <w:rsid w:val="007F0132"/>
    <w:rsid w:val="007F0BCF"/>
    <w:rsid w:val="007F0F20"/>
    <w:rsid w:val="007F2098"/>
    <w:rsid w:val="007F34AF"/>
    <w:rsid w:val="007F43F4"/>
    <w:rsid w:val="007F4604"/>
    <w:rsid w:val="007F5FF1"/>
    <w:rsid w:val="007F6745"/>
    <w:rsid w:val="007F67E6"/>
    <w:rsid w:val="007F6FFD"/>
    <w:rsid w:val="00801636"/>
    <w:rsid w:val="00802143"/>
    <w:rsid w:val="00802726"/>
    <w:rsid w:val="00802C16"/>
    <w:rsid w:val="00804528"/>
    <w:rsid w:val="00804891"/>
    <w:rsid w:val="00806A2E"/>
    <w:rsid w:val="008076D7"/>
    <w:rsid w:val="008078CE"/>
    <w:rsid w:val="008115B8"/>
    <w:rsid w:val="00812F0C"/>
    <w:rsid w:val="0081406A"/>
    <w:rsid w:val="008145F6"/>
    <w:rsid w:val="008151CB"/>
    <w:rsid w:val="00817217"/>
    <w:rsid w:val="0081769E"/>
    <w:rsid w:val="0082037D"/>
    <w:rsid w:val="0082233C"/>
    <w:rsid w:val="008223E4"/>
    <w:rsid w:val="0082320D"/>
    <w:rsid w:val="00824607"/>
    <w:rsid w:val="00824BCA"/>
    <w:rsid w:val="0082577F"/>
    <w:rsid w:val="008259F4"/>
    <w:rsid w:val="00825C42"/>
    <w:rsid w:val="00826C7C"/>
    <w:rsid w:val="008276FD"/>
    <w:rsid w:val="0082787C"/>
    <w:rsid w:val="00830825"/>
    <w:rsid w:val="00830EB2"/>
    <w:rsid w:val="00831330"/>
    <w:rsid w:val="00831697"/>
    <w:rsid w:val="0083186D"/>
    <w:rsid w:val="00831FD9"/>
    <w:rsid w:val="00832763"/>
    <w:rsid w:val="00832F86"/>
    <w:rsid w:val="00833F7D"/>
    <w:rsid w:val="0083507D"/>
    <w:rsid w:val="00836484"/>
    <w:rsid w:val="00836DF1"/>
    <w:rsid w:val="00837BCD"/>
    <w:rsid w:val="008404F9"/>
    <w:rsid w:val="00840BB8"/>
    <w:rsid w:val="00841652"/>
    <w:rsid w:val="008431CE"/>
    <w:rsid w:val="0084341C"/>
    <w:rsid w:val="00843C88"/>
    <w:rsid w:val="00844FF2"/>
    <w:rsid w:val="00845E1F"/>
    <w:rsid w:val="00846387"/>
    <w:rsid w:val="00846D7D"/>
    <w:rsid w:val="00846E9B"/>
    <w:rsid w:val="00847D63"/>
    <w:rsid w:val="00850068"/>
    <w:rsid w:val="008501C5"/>
    <w:rsid w:val="008502DA"/>
    <w:rsid w:val="00851637"/>
    <w:rsid w:val="00851A90"/>
    <w:rsid w:val="00852909"/>
    <w:rsid w:val="00852B0D"/>
    <w:rsid w:val="00852F65"/>
    <w:rsid w:val="0085400B"/>
    <w:rsid w:val="00854064"/>
    <w:rsid w:val="00854138"/>
    <w:rsid w:val="008562AA"/>
    <w:rsid w:val="00857E66"/>
    <w:rsid w:val="00861756"/>
    <w:rsid w:val="008628EC"/>
    <w:rsid w:val="00862981"/>
    <w:rsid w:val="00863546"/>
    <w:rsid w:val="00864876"/>
    <w:rsid w:val="00864AE5"/>
    <w:rsid w:val="00864F8E"/>
    <w:rsid w:val="00865013"/>
    <w:rsid w:val="008673EE"/>
    <w:rsid w:val="00870270"/>
    <w:rsid w:val="0087057D"/>
    <w:rsid w:val="00870D77"/>
    <w:rsid w:val="00872C36"/>
    <w:rsid w:val="008732A7"/>
    <w:rsid w:val="00873D3F"/>
    <w:rsid w:val="00874C78"/>
    <w:rsid w:val="0087547B"/>
    <w:rsid w:val="00877BD2"/>
    <w:rsid w:val="008807EE"/>
    <w:rsid w:val="0088179C"/>
    <w:rsid w:val="00882379"/>
    <w:rsid w:val="00882985"/>
    <w:rsid w:val="00883458"/>
    <w:rsid w:val="00883F19"/>
    <w:rsid w:val="008871C5"/>
    <w:rsid w:val="00887F25"/>
    <w:rsid w:val="008915DC"/>
    <w:rsid w:val="00891830"/>
    <w:rsid w:val="008918D7"/>
    <w:rsid w:val="008927DD"/>
    <w:rsid w:val="00892EDF"/>
    <w:rsid w:val="008953F6"/>
    <w:rsid w:val="008959B8"/>
    <w:rsid w:val="00895B32"/>
    <w:rsid w:val="008A05AD"/>
    <w:rsid w:val="008A151A"/>
    <w:rsid w:val="008A1A8C"/>
    <w:rsid w:val="008A205A"/>
    <w:rsid w:val="008A2CA3"/>
    <w:rsid w:val="008A31B9"/>
    <w:rsid w:val="008A3C19"/>
    <w:rsid w:val="008A3CA6"/>
    <w:rsid w:val="008A520A"/>
    <w:rsid w:val="008A5AAD"/>
    <w:rsid w:val="008A66B8"/>
    <w:rsid w:val="008A67AF"/>
    <w:rsid w:val="008B0B67"/>
    <w:rsid w:val="008B12C3"/>
    <w:rsid w:val="008B147B"/>
    <w:rsid w:val="008B14A9"/>
    <w:rsid w:val="008B1F40"/>
    <w:rsid w:val="008B46CF"/>
    <w:rsid w:val="008B4A24"/>
    <w:rsid w:val="008B4B03"/>
    <w:rsid w:val="008B6FFD"/>
    <w:rsid w:val="008B713A"/>
    <w:rsid w:val="008C061A"/>
    <w:rsid w:val="008C193A"/>
    <w:rsid w:val="008C3E62"/>
    <w:rsid w:val="008C449A"/>
    <w:rsid w:val="008C46B2"/>
    <w:rsid w:val="008C5CE6"/>
    <w:rsid w:val="008C77F9"/>
    <w:rsid w:val="008D0911"/>
    <w:rsid w:val="008D233D"/>
    <w:rsid w:val="008D45EF"/>
    <w:rsid w:val="008D4A9F"/>
    <w:rsid w:val="008D4AA7"/>
    <w:rsid w:val="008D4D84"/>
    <w:rsid w:val="008D5EB6"/>
    <w:rsid w:val="008D6718"/>
    <w:rsid w:val="008D6FE5"/>
    <w:rsid w:val="008D7360"/>
    <w:rsid w:val="008D7ED1"/>
    <w:rsid w:val="008E0A8B"/>
    <w:rsid w:val="008E1A02"/>
    <w:rsid w:val="008E24C4"/>
    <w:rsid w:val="008E283A"/>
    <w:rsid w:val="008E2B2C"/>
    <w:rsid w:val="008E32FA"/>
    <w:rsid w:val="008E38C1"/>
    <w:rsid w:val="008E3A90"/>
    <w:rsid w:val="008E50B9"/>
    <w:rsid w:val="008E52A9"/>
    <w:rsid w:val="008E6737"/>
    <w:rsid w:val="008E733F"/>
    <w:rsid w:val="008E7801"/>
    <w:rsid w:val="008F01DA"/>
    <w:rsid w:val="008F064F"/>
    <w:rsid w:val="008F09D1"/>
    <w:rsid w:val="008F3963"/>
    <w:rsid w:val="008F3B44"/>
    <w:rsid w:val="008F40DB"/>
    <w:rsid w:val="008F411E"/>
    <w:rsid w:val="008F5541"/>
    <w:rsid w:val="009000AD"/>
    <w:rsid w:val="0090026B"/>
    <w:rsid w:val="009003B4"/>
    <w:rsid w:val="009008E7"/>
    <w:rsid w:val="0090140E"/>
    <w:rsid w:val="00902EBD"/>
    <w:rsid w:val="00903E19"/>
    <w:rsid w:val="00904AD3"/>
    <w:rsid w:val="00905B18"/>
    <w:rsid w:val="00906854"/>
    <w:rsid w:val="009126FA"/>
    <w:rsid w:val="009131E1"/>
    <w:rsid w:val="00913278"/>
    <w:rsid w:val="00913279"/>
    <w:rsid w:val="00913E88"/>
    <w:rsid w:val="00914B86"/>
    <w:rsid w:val="00915AA8"/>
    <w:rsid w:val="00915F27"/>
    <w:rsid w:val="00916297"/>
    <w:rsid w:val="009173E4"/>
    <w:rsid w:val="00920BB8"/>
    <w:rsid w:val="00920EB4"/>
    <w:rsid w:val="009215B3"/>
    <w:rsid w:val="0092273C"/>
    <w:rsid w:val="00923371"/>
    <w:rsid w:val="009245B3"/>
    <w:rsid w:val="00924BF7"/>
    <w:rsid w:val="00925C04"/>
    <w:rsid w:val="00925D1D"/>
    <w:rsid w:val="0092679C"/>
    <w:rsid w:val="00927A28"/>
    <w:rsid w:val="00934B41"/>
    <w:rsid w:val="00935198"/>
    <w:rsid w:val="00935811"/>
    <w:rsid w:val="00935ECD"/>
    <w:rsid w:val="00936C02"/>
    <w:rsid w:val="00936D8B"/>
    <w:rsid w:val="0094031C"/>
    <w:rsid w:val="009406B1"/>
    <w:rsid w:val="00942B70"/>
    <w:rsid w:val="00943991"/>
    <w:rsid w:val="00943EA0"/>
    <w:rsid w:val="0094469E"/>
    <w:rsid w:val="00944A24"/>
    <w:rsid w:val="00945456"/>
    <w:rsid w:val="00945BCA"/>
    <w:rsid w:val="00947062"/>
    <w:rsid w:val="009476D0"/>
    <w:rsid w:val="00947887"/>
    <w:rsid w:val="00947A01"/>
    <w:rsid w:val="009510C5"/>
    <w:rsid w:val="00951192"/>
    <w:rsid w:val="009512BC"/>
    <w:rsid w:val="00951675"/>
    <w:rsid w:val="00951BEE"/>
    <w:rsid w:val="00952A86"/>
    <w:rsid w:val="00954527"/>
    <w:rsid w:val="00954DD6"/>
    <w:rsid w:val="009551C4"/>
    <w:rsid w:val="00955923"/>
    <w:rsid w:val="00955E7D"/>
    <w:rsid w:val="009607AE"/>
    <w:rsid w:val="00960CEF"/>
    <w:rsid w:val="00961577"/>
    <w:rsid w:val="0096226F"/>
    <w:rsid w:val="0096265C"/>
    <w:rsid w:val="00963035"/>
    <w:rsid w:val="00963D52"/>
    <w:rsid w:val="00964706"/>
    <w:rsid w:val="00964B50"/>
    <w:rsid w:val="00964F0F"/>
    <w:rsid w:val="009656F6"/>
    <w:rsid w:val="00965D60"/>
    <w:rsid w:val="00965F1B"/>
    <w:rsid w:val="00966968"/>
    <w:rsid w:val="009669EB"/>
    <w:rsid w:val="00967A54"/>
    <w:rsid w:val="00967CC3"/>
    <w:rsid w:val="009702D3"/>
    <w:rsid w:val="009707CF"/>
    <w:rsid w:val="00971C92"/>
    <w:rsid w:val="009721B0"/>
    <w:rsid w:val="00973617"/>
    <w:rsid w:val="00974BE4"/>
    <w:rsid w:val="00976817"/>
    <w:rsid w:val="00976B2C"/>
    <w:rsid w:val="009770BF"/>
    <w:rsid w:val="00977A98"/>
    <w:rsid w:val="00980F13"/>
    <w:rsid w:val="009812C6"/>
    <w:rsid w:val="00981D11"/>
    <w:rsid w:val="00982698"/>
    <w:rsid w:val="0098273F"/>
    <w:rsid w:val="00983602"/>
    <w:rsid w:val="00984EC9"/>
    <w:rsid w:val="00986069"/>
    <w:rsid w:val="009870D0"/>
    <w:rsid w:val="00987B26"/>
    <w:rsid w:val="00987F5C"/>
    <w:rsid w:val="00990CE5"/>
    <w:rsid w:val="00992354"/>
    <w:rsid w:val="00993676"/>
    <w:rsid w:val="009941D7"/>
    <w:rsid w:val="009942C2"/>
    <w:rsid w:val="0099618B"/>
    <w:rsid w:val="0099698E"/>
    <w:rsid w:val="009974D3"/>
    <w:rsid w:val="009A04EF"/>
    <w:rsid w:val="009A14E7"/>
    <w:rsid w:val="009A1F75"/>
    <w:rsid w:val="009A20F2"/>
    <w:rsid w:val="009A3A57"/>
    <w:rsid w:val="009A3A5D"/>
    <w:rsid w:val="009A4759"/>
    <w:rsid w:val="009A524A"/>
    <w:rsid w:val="009A582C"/>
    <w:rsid w:val="009A6219"/>
    <w:rsid w:val="009A79F6"/>
    <w:rsid w:val="009B1AEE"/>
    <w:rsid w:val="009B1CE3"/>
    <w:rsid w:val="009B3430"/>
    <w:rsid w:val="009B4A34"/>
    <w:rsid w:val="009B4CC5"/>
    <w:rsid w:val="009C0AC7"/>
    <w:rsid w:val="009C1182"/>
    <w:rsid w:val="009C2BD7"/>
    <w:rsid w:val="009C355B"/>
    <w:rsid w:val="009C4049"/>
    <w:rsid w:val="009C4B93"/>
    <w:rsid w:val="009C4BEE"/>
    <w:rsid w:val="009C7492"/>
    <w:rsid w:val="009D0C71"/>
    <w:rsid w:val="009D2496"/>
    <w:rsid w:val="009D25F4"/>
    <w:rsid w:val="009D317A"/>
    <w:rsid w:val="009D3F45"/>
    <w:rsid w:val="009D41C1"/>
    <w:rsid w:val="009D5F24"/>
    <w:rsid w:val="009D6357"/>
    <w:rsid w:val="009D63B0"/>
    <w:rsid w:val="009D6F54"/>
    <w:rsid w:val="009E03AF"/>
    <w:rsid w:val="009E054A"/>
    <w:rsid w:val="009E0C8E"/>
    <w:rsid w:val="009E105D"/>
    <w:rsid w:val="009E23F1"/>
    <w:rsid w:val="009E36CA"/>
    <w:rsid w:val="009E3E29"/>
    <w:rsid w:val="009E402C"/>
    <w:rsid w:val="009E430A"/>
    <w:rsid w:val="009E4B90"/>
    <w:rsid w:val="009E6352"/>
    <w:rsid w:val="009E718F"/>
    <w:rsid w:val="009F10EF"/>
    <w:rsid w:val="009F1352"/>
    <w:rsid w:val="009F2D88"/>
    <w:rsid w:val="009F3317"/>
    <w:rsid w:val="009F5FDA"/>
    <w:rsid w:val="009F6A99"/>
    <w:rsid w:val="009F7DAA"/>
    <w:rsid w:val="00A02FAD"/>
    <w:rsid w:val="00A03594"/>
    <w:rsid w:val="00A05D0A"/>
    <w:rsid w:val="00A0616F"/>
    <w:rsid w:val="00A06301"/>
    <w:rsid w:val="00A066AD"/>
    <w:rsid w:val="00A070C8"/>
    <w:rsid w:val="00A07631"/>
    <w:rsid w:val="00A07779"/>
    <w:rsid w:val="00A102BC"/>
    <w:rsid w:val="00A11F48"/>
    <w:rsid w:val="00A1235A"/>
    <w:rsid w:val="00A13DF3"/>
    <w:rsid w:val="00A14118"/>
    <w:rsid w:val="00A14D4A"/>
    <w:rsid w:val="00A15369"/>
    <w:rsid w:val="00A166BE"/>
    <w:rsid w:val="00A16E2D"/>
    <w:rsid w:val="00A16FAB"/>
    <w:rsid w:val="00A17795"/>
    <w:rsid w:val="00A20C48"/>
    <w:rsid w:val="00A22817"/>
    <w:rsid w:val="00A22A22"/>
    <w:rsid w:val="00A22CA7"/>
    <w:rsid w:val="00A23365"/>
    <w:rsid w:val="00A2352D"/>
    <w:rsid w:val="00A23CE9"/>
    <w:rsid w:val="00A23F1E"/>
    <w:rsid w:val="00A23FD3"/>
    <w:rsid w:val="00A2451B"/>
    <w:rsid w:val="00A248CD"/>
    <w:rsid w:val="00A25001"/>
    <w:rsid w:val="00A25F7B"/>
    <w:rsid w:val="00A263D0"/>
    <w:rsid w:val="00A27ECC"/>
    <w:rsid w:val="00A315EB"/>
    <w:rsid w:val="00A32220"/>
    <w:rsid w:val="00A3292C"/>
    <w:rsid w:val="00A337EC"/>
    <w:rsid w:val="00A34651"/>
    <w:rsid w:val="00A34916"/>
    <w:rsid w:val="00A361AC"/>
    <w:rsid w:val="00A36E1F"/>
    <w:rsid w:val="00A40304"/>
    <w:rsid w:val="00A4078E"/>
    <w:rsid w:val="00A40CA2"/>
    <w:rsid w:val="00A41A8E"/>
    <w:rsid w:val="00A42C48"/>
    <w:rsid w:val="00A4331F"/>
    <w:rsid w:val="00A43457"/>
    <w:rsid w:val="00A44D8B"/>
    <w:rsid w:val="00A45FEC"/>
    <w:rsid w:val="00A46C2E"/>
    <w:rsid w:val="00A50296"/>
    <w:rsid w:val="00A50455"/>
    <w:rsid w:val="00A50FBD"/>
    <w:rsid w:val="00A51D99"/>
    <w:rsid w:val="00A52CE4"/>
    <w:rsid w:val="00A52D5A"/>
    <w:rsid w:val="00A530DA"/>
    <w:rsid w:val="00A534FF"/>
    <w:rsid w:val="00A53920"/>
    <w:rsid w:val="00A552C4"/>
    <w:rsid w:val="00A55BE5"/>
    <w:rsid w:val="00A56F56"/>
    <w:rsid w:val="00A579C6"/>
    <w:rsid w:val="00A6014B"/>
    <w:rsid w:val="00A6057C"/>
    <w:rsid w:val="00A60DCF"/>
    <w:rsid w:val="00A620D7"/>
    <w:rsid w:val="00A62B69"/>
    <w:rsid w:val="00A62F78"/>
    <w:rsid w:val="00A63EE4"/>
    <w:rsid w:val="00A640C2"/>
    <w:rsid w:val="00A64D5B"/>
    <w:rsid w:val="00A65240"/>
    <w:rsid w:val="00A65C7F"/>
    <w:rsid w:val="00A70C88"/>
    <w:rsid w:val="00A70FA4"/>
    <w:rsid w:val="00A7181B"/>
    <w:rsid w:val="00A71D60"/>
    <w:rsid w:val="00A7573F"/>
    <w:rsid w:val="00A75835"/>
    <w:rsid w:val="00A763BA"/>
    <w:rsid w:val="00A77244"/>
    <w:rsid w:val="00A77C3E"/>
    <w:rsid w:val="00A817FD"/>
    <w:rsid w:val="00A81D89"/>
    <w:rsid w:val="00A81F67"/>
    <w:rsid w:val="00A84158"/>
    <w:rsid w:val="00A847C5"/>
    <w:rsid w:val="00A856E2"/>
    <w:rsid w:val="00A86677"/>
    <w:rsid w:val="00A86EFB"/>
    <w:rsid w:val="00A87546"/>
    <w:rsid w:val="00A87DAC"/>
    <w:rsid w:val="00A90469"/>
    <w:rsid w:val="00A911F7"/>
    <w:rsid w:val="00A91348"/>
    <w:rsid w:val="00A9184A"/>
    <w:rsid w:val="00A91AF2"/>
    <w:rsid w:val="00A932DD"/>
    <w:rsid w:val="00A94341"/>
    <w:rsid w:val="00A9461D"/>
    <w:rsid w:val="00A948BB"/>
    <w:rsid w:val="00A94FE5"/>
    <w:rsid w:val="00A95DB5"/>
    <w:rsid w:val="00A967DA"/>
    <w:rsid w:val="00A9766D"/>
    <w:rsid w:val="00AA06D1"/>
    <w:rsid w:val="00AA0AAF"/>
    <w:rsid w:val="00AA1AF6"/>
    <w:rsid w:val="00AA1BE7"/>
    <w:rsid w:val="00AA1E49"/>
    <w:rsid w:val="00AA2706"/>
    <w:rsid w:val="00AB0861"/>
    <w:rsid w:val="00AB12F9"/>
    <w:rsid w:val="00AB1730"/>
    <w:rsid w:val="00AB1E8A"/>
    <w:rsid w:val="00AB2810"/>
    <w:rsid w:val="00AB4A6A"/>
    <w:rsid w:val="00AB4BBF"/>
    <w:rsid w:val="00AB56CE"/>
    <w:rsid w:val="00AB5938"/>
    <w:rsid w:val="00AB6AAA"/>
    <w:rsid w:val="00AB7BFB"/>
    <w:rsid w:val="00AC004C"/>
    <w:rsid w:val="00AC23D1"/>
    <w:rsid w:val="00AC2D81"/>
    <w:rsid w:val="00AC35E2"/>
    <w:rsid w:val="00AC53B2"/>
    <w:rsid w:val="00AC60EE"/>
    <w:rsid w:val="00AD046C"/>
    <w:rsid w:val="00AD0BF3"/>
    <w:rsid w:val="00AD0D74"/>
    <w:rsid w:val="00AD1C23"/>
    <w:rsid w:val="00AD26EC"/>
    <w:rsid w:val="00AD2CA3"/>
    <w:rsid w:val="00AD3269"/>
    <w:rsid w:val="00AD47A5"/>
    <w:rsid w:val="00AD47DC"/>
    <w:rsid w:val="00AD4E95"/>
    <w:rsid w:val="00AD6B05"/>
    <w:rsid w:val="00AD7305"/>
    <w:rsid w:val="00AD76BA"/>
    <w:rsid w:val="00AE0658"/>
    <w:rsid w:val="00AE1E76"/>
    <w:rsid w:val="00AE2F39"/>
    <w:rsid w:val="00AE3329"/>
    <w:rsid w:val="00AE3A12"/>
    <w:rsid w:val="00AE3F9B"/>
    <w:rsid w:val="00AE4CBB"/>
    <w:rsid w:val="00AE5389"/>
    <w:rsid w:val="00AE70AE"/>
    <w:rsid w:val="00AE7F99"/>
    <w:rsid w:val="00AF00D3"/>
    <w:rsid w:val="00AF07F7"/>
    <w:rsid w:val="00AF091B"/>
    <w:rsid w:val="00AF10A8"/>
    <w:rsid w:val="00AF17E4"/>
    <w:rsid w:val="00AF186D"/>
    <w:rsid w:val="00AF1CB4"/>
    <w:rsid w:val="00AF32EE"/>
    <w:rsid w:val="00AF3ED8"/>
    <w:rsid w:val="00AF57B2"/>
    <w:rsid w:val="00AF618D"/>
    <w:rsid w:val="00AF6457"/>
    <w:rsid w:val="00AF652C"/>
    <w:rsid w:val="00B01018"/>
    <w:rsid w:val="00B01C08"/>
    <w:rsid w:val="00B039CD"/>
    <w:rsid w:val="00B04974"/>
    <w:rsid w:val="00B0624A"/>
    <w:rsid w:val="00B0760C"/>
    <w:rsid w:val="00B1004B"/>
    <w:rsid w:val="00B10208"/>
    <w:rsid w:val="00B1022E"/>
    <w:rsid w:val="00B11261"/>
    <w:rsid w:val="00B1191D"/>
    <w:rsid w:val="00B119BF"/>
    <w:rsid w:val="00B120D6"/>
    <w:rsid w:val="00B120F5"/>
    <w:rsid w:val="00B129D5"/>
    <w:rsid w:val="00B13048"/>
    <w:rsid w:val="00B14226"/>
    <w:rsid w:val="00B14576"/>
    <w:rsid w:val="00B14B31"/>
    <w:rsid w:val="00B1638F"/>
    <w:rsid w:val="00B16B55"/>
    <w:rsid w:val="00B16E4A"/>
    <w:rsid w:val="00B178AD"/>
    <w:rsid w:val="00B2037A"/>
    <w:rsid w:val="00B207DE"/>
    <w:rsid w:val="00B21445"/>
    <w:rsid w:val="00B22DE0"/>
    <w:rsid w:val="00B2340A"/>
    <w:rsid w:val="00B242C5"/>
    <w:rsid w:val="00B24774"/>
    <w:rsid w:val="00B24B0F"/>
    <w:rsid w:val="00B24CB1"/>
    <w:rsid w:val="00B2643F"/>
    <w:rsid w:val="00B302A0"/>
    <w:rsid w:val="00B303A9"/>
    <w:rsid w:val="00B3140E"/>
    <w:rsid w:val="00B3189F"/>
    <w:rsid w:val="00B31A5C"/>
    <w:rsid w:val="00B32C3C"/>
    <w:rsid w:val="00B337CE"/>
    <w:rsid w:val="00B33C0D"/>
    <w:rsid w:val="00B36516"/>
    <w:rsid w:val="00B36F48"/>
    <w:rsid w:val="00B37961"/>
    <w:rsid w:val="00B4052B"/>
    <w:rsid w:val="00B40AC6"/>
    <w:rsid w:val="00B40CE9"/>
    <w:rsid w:val="00B40DED"/>
    <w:rsid w:val="00B4139A"/>
    <w:rsid w:val="00B4175B"/>
    <w:rsid w:val="00B41CE0"/>
    <w:rsid w:val="00B429AC"/>
    <w:rsid w:val="00B43A24"/>
    <w:rsid w:val="00B44ABD"/>
    <w:rsid w:val="00B451DF"/>
    <w:rsid w:val="00B455E1"/>
    <w:rsid w:val="00B50361"/>
    <w:rsid w:val="00B503B1"/>
    <w:rsid w:val="00B51367"/>
    <w:rsid w:val="00B520A7"/>
    <w:rsid w:val="00B5278D"/>
    <w:rsid w:val="00B52C49"/>
    <w:rsid w:val="00B54F1E"/>
    <w:rsid w:val="00B55948"/>
    <w:rsid w:val="00B55E3F"/>
    <w:rsid w:val="00B56369"/>
    <w:rsid w:val="00B573D1"/>
    <w:rsid w:val="00B6132C"/>
    <w:rsid w:val="00B61F89"/>
    <w:rsid w:val="00B64C3D"/>
    <w:rsid w:val="00B65CEE"/>
    <w:rsid w:val="00B66511"/>
    <w:rsid w:val="00B66C87"/>
    <w:rsid w:val="00B70B59"/>
    <w:rsid w:val="00B70E44"/>
    <w:rsid w:val="00B71C21"/>
    <w:rsid w:val="00B7331F"/>
    <w:rsid w:val="00B73B63"/>
    <w:rsid w:val="00B74049"/>
    <w:rsid w:val="00B74CE3"/>
    <w:rsid w:val="00B74EE4"/>
    <w:rsid w:val="00B77976"/>
    <w:rsid w:val="00B80214"/>
    <w:rsid w:val="00B808FD"/>
    <w:rsid w:val="00B81789"/>
    <w:rsid w:val="00B826C1"/>
    <w:rsid w:val="00B826E3"/>
    <w:rsid w:val="00B827D2"/>
    <w:rsid w:val="00B83478"/>
    <w:rsid w:val="00B837AB"/>
    <w:rsid w:val="00B83F50"/>
    <w:rsid w:val="00B84D81"/>
    <w:rsid w:val="00B853F7"/>
    <w:rsid w:val="00B85ABE"/>
    <w:rsid w:val="00B85CA3"/>
    <w:rsid w:val="00B8605C"/>
    <w:rsid w:val="00B866AA"/>
    <w:rsid w:val="00B87BBE"/>
    <w:rsid w:val="00B92CCD"/>
    <w:rsid w:val="00B93214"/>
    <w:rsid w:val="00B955BB"/>
    <w:rsid w:val="00B95F9C"/>
    <w:rsid w:val="00B979EC"/>
    <w:rsid w:val="00BA2123"/>
    <w:rsid w:val="00BA2FC4"/>
    <w:rsid w:val="00BA3D07"/>
    <w:rsid w:val="00BA3E12"/>
    <w:rsid w:val="00BA4374"/>
    <w:rsid w:val="00BA5469"/>
    <w:rsid w:val="00BA69F7"/>
    <w:rsid w:val="00BA6D8E"/>
    <w:rsid w:val="00BA7085"/>
    <w:rsid w:val="00BB035C"/>
    <w:rsid w:val="00BB13A3"/>
    <w:rsid w:val="00BB35D4"/>
    <w:rsid w:val="00BB3C01"/>
    <w:rsid w:val="00BB3F90"/>
    <w:rsid w:val="00BB4DDC"/>
    <w:rsid w:val="00BB592B"/>
    <w:rsid w:val="00BB6163"/>
    <w:rsid w:val="00BB6709"/>
    <w:rsid w:val="00BC33E8"/>
    <w:rsid w:val="00BC4CFE"/>
    <w:rsid w:val="00BC51B1"/>
    <w:rsid w:val="00BC53B3"/>
    <w:rsid w:val="00BC56AF"/>
    <w:rsid w:val="00BC5CDE"/>
    <w:rsid w:val="00BC6262"/>
    <w:rsid w:val="00BC6F45"/>
    <w:rsid w:val="00BC7CDF"/>
    <w:rsid w:val="00BC7DDD"/>
    <w:rsid w:val="00BD0BB3"/>
    <w:rsid w:val="00BD2450"/>
    <w:rsid w:val="00BD2506"/>
    <w:rsid w:val="00BD3C86"/>
    <w:rsid w:val="00BD43A1"/>
    <w:rsid w:val="00BD4668"/>
    <w:rsid w:val="00BD4D14"/>
    <w:rsid w:val="00BD4DC3"/>
    <w:rsid w:val="00BD4FB0"/>
    <w:rsid w:val="00BD6497"/>
    <w:rsid w:val="00BD66C8"/>
    <w:rsid w:val="00BD67CF"/>
    <w:rsid w:val="00BD7777"/>
    <w:rsid w:val="00BE00A8"/>
    <w:rsid w:val="00BE0970"/>
    <w:rsid w:val="00BE162C"/>
    <w:rsid w:val="00BE188A"/>
    <w:rsid w:val="00BE1C2C"/>
    <w:rsid w:val="00BE1F58"/>
    <w:rsid w:val="00BE21E5"/>
    <w:rsid w:val="00BE22DC"/>
    <w:rsid w:val="00BE255A"/>
    <w:rsid w:val="00BE3080"/>
    <w:rsid w:val="00BE333C"/>
    <w:rsid w:val="00BE344D"/>
    <w:rsid w:val="00BE39C6"/>
    <w:rsid w:val="00BE42A2"/>
    <w:rsid w:val="00BE4384"/>
    <w:rsid w:val="00BE4E60"/>
    <w:rsid w:val="00BE6DF6"/>
    <w:rsid w:val="00BE71E7"/>
    <w:rsid w:val="00BF0C52"/>
    <w:rsid w:val="00BF1739"/>
    <w:rsid w:val="00BF1BB3"/>
    <w:rsid w:val="00BF1BBA"/>
    <w:rsid w:val="00BF335F"/>
    <w:rsid w:val="00BF3432"/>
    <w:rsid w:val="00BF36E5"/>
    <w:rsid w:val="00BF3844"/>
    <w:rsid w:val="00BF4034"/>
    <w:rsid w:val="00BF5DCA"/>
    <w:rsid w:val="00BF5F22"/>
    <w:rsid w:val="00BF6062"/>
    <w:rsid w:val="00BF636E"/>
    <w:rsid w:val="00BF6B07"/>
    <w:rsid w:val="00BF78FF"/>
    <w:rsid w:val="00C00035"/>
    <w:rsid w:val="00C006A4"/>
    <w:rsid w:val="00C01F2F"/>
    <w:rsid w:val="00C02D74"/>
    <w:rsid w:val="00C02E11"/>
    <w:rsid w:val="00C03335"/>
    <w:rsid w:val="00C04464"/>
    <w:rsid w:val="00C046FA"/>
    <w:rsid w:val="00C04E9C"/>
    <w:rsid w:val="00C054B3"/>
    <w:rsid w:val="00C059BD"/>
    <w:rsid w:val="00C069A8"/>
    <w:rsid w:val="00C0771B"/>
    <w:rsid w:val="00C10B4D"/>
    <w:rsid w:val="00C11E27"/>
    <w:rsid w:val="00C11FC4"/>
    <w:rsid w:val="00C12F89"/>
    <w:rsid w:val="00C134FA"/>
    <w:rsid w:val="00C138FF"/>
    <w:rsid w:val="00C14DA6"/>
    <w:rsid w:val="00C15EC9"/>
    <w:rsid w:val="00C169B1"/>
    <w:rsid w:val="00C22472"/>
    <w:rsid w:val="00C23933"/>
    <w:rsid w:val="00C23CAB"/>
    <w:rsid w:val="00C2401E"/>
    <w:rsid w:val="00C24255"/>
    <w:rsid w:val="00C242F6"/>
    <w:rsid w:val="00C2593B"/>
    <w:rsid w:val="00C25F2D"/>
    <w:rsid w:val="00C2710D"/>
    <w:rsid w:val="00C312EE"/>
    <w:rsid w:val="00C314CA"/>
    <w:rsid w:val="00C3150C"/>
    <w:rsid w:val="00C317EB"/>
    <w:rsid w:val="00C31C9F"/>
    <w:rsid w:val="00C32D43"/>
    <w:rsid w:val="00C32F0C"/>
    <w:rsid w:val="00C33ADC"/>
    <w:rsid w:val="00C344DB"/>
    <w:rsid w:val="00C34AF7"/>
    <w:rsid w:val="00C36DF4"/>
    <w:rsid w:val="00C37A0F"/>
    <w:rsid w:val="00C402B0"/>
    <w:rsid w:val="00C40430"/>
    <w:rsid w:val="00C40535"/>
    <w:rsid w:val="00C40B64"/>
    <w:rsid w:val="00C4110F"/>
    <w:rsid w:val="00C417EF"/>
    <w:rsid w:val="00C424EC"/>
    <w:rsid w:val="00C42763"/>
    <w:rsid w:val="00C427CF"/>
    <w:rsid w:val="00C42862"/>
    <w:rsid w:val="00C4789E"/>
    <w:rsid w:val="00C47D69"/>
    <w:rsid w:val="00C50548"/>
    <w:rsid w:val="00C5071A"/>
    <w:rsid w:val="00C50EB5"/>
    <w:rsid w:val="00C51624"/>
    <w:rsid w:val="00C517B3"/>
    <w:rsid w:val="00C51895"/>
    <w:rsid w:val="00C51A7A"/>
    <w:rsid w:val="00C528C4"/>
    <w:rsid w:val="00C52FE2"/>
    <w:rsid w:val="00C5385F"/>
    <w:rsid w:val="00C56122"/>
    <w:rsid w:val="00C568A1"/>
    <w:rsid w:val="00C57CF5"/>
    <w:rsid w:val="00C617FC"/>
    <w:rsid w:val="00C61979"/>
    <w:rsid w:val="00C61BC3"/>
    <w:rsid w:val="00C61E12"/>
    <w:rsid w:val="00C624C8"/>
    <w:rsid w:val="00C6288C"/>
    <w:rsid w:val="00C63D60"/>
    <w:rsid w:val="00C63F4D"/>
    <w:rsid w:val="00C64494"/>
    <w:rsid w:val="00C6451F"/>
    <w:rsid w:val="00C65556"/>
    <w:rsid w:val="00C65612"/>
    <w:rsid w:val="00C6657A"/>
    <w:rsid w:val="00C668DA"/>
    <w:rsid w:val="00C66AA3"/>
    <w:rsid w:val="00C66E55"/>
    <w:rsid w:val="00C70448"/>
    <w:rsid w:val="00C7058D"/>
    <w:rsid w:val="00C71DD8"/>
    <w:rsid w:val="00C71E91"/>
    <w:rsid w:val="00C71FF1"/>
    <w:rsid w:val="00C720E5"/>
    <w:rsid w:val="00C7598A"/>
    <w:rsid w:val="00C759EA"/>
    <w:rsid w:val="00C75FC5"/>
    <w:rsid w:val="00C7624F"/>
    <w:rsid w:val="00C77229"/>
    <w:rsid w:val="00C775C7"/>
    <w:rsid w:val="00C80BA5"/>
    <w:rsid w:val="00C84AB2"/>
    <w:rsid w:val="00C85636"/>
    <w:rsid w:val="00C8568B"/>
    <w:rsid w:val="00C85D71"/>
    <w:rsid w:val="00C86896"/>
    <w:rsid w:val="00C8718E"/>
    <w:rsid w:val="00C874F2"/>
    <w:rsid w:val="00C90806"/>
    <w:rsid w:val="00C90CAC"/>
    <w:rsid w:val="00C91DC9"/>
    <w:rsid w:val="00C94B21"/>
    <w:rsid w:val="00C94D57"/>
    <w:rsid w:val="00C95E58"/>
    <w:rsid w:val="00C96F7A"/>
    <w:rsid w:val="00C971E1"/>
    <w:rsid w:val="00CA32A8"/>
    <w:rsid w:val="00CA43CB"/>
    <w:rsid w:val="00CA4D30"/>
    <w:rsid w:val="00CA5013"/>
    <w:rsid w:val="00CA592B"/>
    <w:rsid w:val="00CA6267"/>
    <w:rsid w:val="00CA6C14"/>
    <w:rsid w:val="00CA7403"/>
    <w:rsid w:val="00CA7D35"/>
    <w:rsid w:val="00CB01A7"/>
    <w:rsid w:val="00CB1804"/>
    <w:rsid w:val="00CB28AF"/>
    <w:rsid w:val="00CB30CE"/>
    <w:rsid w:val="00CB4B69"/>
    <w:rsid w:val="00CB518A"/>
    <w:rsid w:val="00CC04F4"/>
    <w:rsid w:val="00CC057E"/>
    <w:rsid w:val="00CC1233"/>
    <w:rsid w:val="00CC1A94"/>
    <w:rsid w:val="00CC2289"/>
    <w:rsid w:val="00CC22C5"/>
    <w:rsid w:val="00CC24F3"/>
    <w:rsid w:val="00CC2743"/>
    <w:rsid w:val="00CC42E5"/>
    <w:rsid w:val="00CC431B"/>
    <w:rsid w:val="00CC4675"/>
    <w:rsid w:val="00CC7199"/>
    <w:rsid w:val="00CD172D"/>
    <w:rsid w:val="00CD1F36"/>
    <w:rsid w:val="00CD1F4A"/>
    <w:rsid w:val="00CD294A"/>
    <w:rsid w:val="00CD42A8"/>
    <w:rsid w:val="00CD652B"/>
    <w:rsid w:val="00CD74F8"/>
    <w:rsid w:val="00CE122C"/>
    <w:rsid w:val="00CE2752"/>
    <w:rsid w:val="00CE282C"/>
    <w:rsid w:val="00CE29A1"/>
    <w:rsid w:val="00CE3A64"/>
    <w:rsid w:val="00CE4759"/>
    <w:rsid w:val="00CE5617"/>
    <w:rsid w:val="00CE7464"/>
    <w:rsid w:val="00CE7F5D"/>
    <w:rsid w:val="00CF02C8"/>
    <w:rsid w:val="00CF0B61"/>
    <w:rsid w:val="00CF0DC6"/>
    <w:rsid w:val="00CF0F02"/>
    <w:rsid w:val="00CF3249"/>
    <w:rsid w:val="00CF4508"/>
    <w:rsid w:val="00CF45C3"/>
    <w:rsid w:val="00CF4CA0"/>
    <w:rsid w:val="00CF4E5D"/>
    <w:rsid w:val="00CF4FAC"/>
    <w:rsid w:val="00CF5613"/>
    <w:rsid w:val="00CF7BBC"/>
    <w:rsid w:val="00D00C83"/>
    <w:rsid w:val="00D013CD"/>
    <w:rsid w:val="00D01630"/>
    <w:rsid w:val="00D02731"/>
    <w:rsid w:val="00D02F75"/>
    <w:rsid w:val="00D04798"/>
    <w:rsid w:val="00D06909"/>
    <w:rsid w:val="00D070A6"/>
    <w:rsid w:val="00D074BD"/>
    <w:rsid w:val="00D07F7C"/>
    <w:rsid w:val="00D1021F"/>
    <w:rsid w:val="00D10CF1"/>
    <w:rsid w:val="00D120E1"/>
    <w:rsid w:val="00D12902"/>
    <w:rsid w:val="00D1342A"/>
    <w:rsid w:val="00D14253"/>
    <w:rsid w:val="00D1752F"/>
    <w:rsid w:val="00D20C22"/>
    <w:rsid w:val="00D22A36"/>
    <w:rsid w:val="00D2392C"/>
    <w:rsid w:val="00D25234"/>
    <w:rsid w:val="00D26A21"/>
    <w:rsid w:val="00D27A42"/>
    <w:rsid w:val="00D3302B"/>
    <w:rsid w:val="00D34665"/>
    <w:rsid w:val="00D34762"/>
    <w:rsid w:val="00D34D40"/>
    <w:rsid w:val="00D34E2D"/>
    <w:rsid w:val="00D367D9"/>
    <w:rsid w:val="00D36EEB"/>
    <w:rsid w:val="00D373FE"/>
    <w:rsid w:val="00D40633"/>
    <w:rsid w:val="00D40B92"/>
    <w:rsid w:val="00D41DFE"/>
    <w:rsid w:val="00D42D27"/>
    <w:rsid w:val="00D43103"/>
    <w:rsid w:val="00D43919"/>
    <w:rsid w:val="00D44060"/>
    <w:rsid w:val="00D45835"/>
    <w:rsid w:val="00D467F1"/>
    <w:rsid w:val="00D46B57"/>
    <w:rsid w:val="00D5059B"/>
    <w:rsid w:val="00D50B49"/>
    <w:rsid w:val="00D50D16"/>
    <w:rsid w:val="00D530C4"/>
    <w:rsid w:val="00D53C1A"/>
    <w:rsid w:val="00D554C8"/>
    <w:rsid w:val="00D55686"/>
    <w:rsid w:val="00D556A2"/>
    <w:rsid w:val="00D57402"/>
    <w:rsid w:val="00D574F4"/>
    <w:rsid w:val="00D57D91"/>
    <w:rsid w:val="00D60358"/>
    <w:rsid w:val="00D6116F"/>
    <w:rsid w:val="00D612B2"/>
    <w:rsid w:val="00D61307"/>
    <w:rsid w:val="00D613F0"/>
    <w:rsid w:val="00D61FDD"/>
    <w:rsid w:val="00D6237B"/>
    <w:rsid w:val="00D62801"/>
    <w:rsid w:val="00D63D3C"/>
    <w:rsid w:val="00D640F6"/>
    <w:rsid w:val="00D65270"/>
    <w:rsid w:val="00D65279"/>
    <w:rsid w:val="00D66784"/>
    <w:rsid w:val="00D66894"/>
    <w:rsid w:val="00D66B2E"/>
    <w:rsid w:val="00D66CF2"/>
    <w:rsid w:val="00D671FA"/>
    <w:rsid w:val="00D67BF0"/>
    <w:rsid w:val="00D7118E"/>
    <w:rsid w:val="00D71F07"/>
    <w:rsid w:val="00D73964"/>
    <w:rsid w:val="00D7442A"/>
    <w:rsid w:val="00D74D89"/>
    <w:rsid w:val="00D75D75"/>
    <w:rsid w:val="00D76638"/>
    <w:rsid w:val="00D76BB9"/>
    <w:rsid w:val="00D8185C"/>
    <w:rsid w:val="00D822CA"/>
    <w:rsid w:val="00D83001"/>
    <w:rsid w:val="00D83B3F"/>
    <w:rsid w:val="00D845FF"/>
    <w:rsid w:val="00D85357"/>
    <w:rsid w:val="00D85F88"/>
    <w:rsid w:val="00D8751C"/>
    <w:rsid w:val="00D907E0"/>
    <w:rsid w:val="00D90FD2"/>
    <w:rsid w:val="00D91597"/>
    <w:rsid w:val="00D9188F"/>
    <w:rsid w:val="00D91921"/>
    <w:rsid w:val="00D9245D"/>
    <w:rsid w:val="00D949A3"/>
    <w:rsid w:val="00D955E1"/>
    <w:rsid w:val="00D96165"/>
    <w:rsid w:val="00D967AA"/>
    <w:rsid w:val="00D969CF"/>
    <w:rsid w:val="00D96B82"/>
    <w:rsid w:val="00D96C91"/>
    <w:rsid w:val="00DA00BC"/>
    <w:rsid w:val="00DA0F17"/>
    <w:rsid w:val="00DA19DC"/>
    <w:rsid w:val="00DA2583"/>
    <w:rsid w:val="00DA51B9"/>
    <w:rsid w:val="00DA525D"/>
    <w:rsid w:val="00DA558D"/>
    <w:rsid w:val="00DA6442"/>
    <w:rsid w:val="00DA6B5A"/>
    <w:rsid w:val="00DA6FD1"/>
    <w:rsid w:val="00DB047F"/>
    <w:rsid w:val="00DB0E6D"/>
    <w:rsid w:val="00DB1192"/>
    <w:rsid w:val="00DB1BC3"/>
    <w:rsid w:val="00DB1C62"/>
    <w:rsid w:val="00DB21F7"/>
    <w:rsid w:val="00DB229E"/>
    <w:rsid w:val="00DB2A2C"/>
    <w:rsid w:val="00DB32E8"/>
    <w:rsid w:val="00DB3EE0"/>
    <w:rsid w:val="00DB43CA"/>
    <w:rsid w:val="00DB4EDC"/>
    <w:rsid w:val="00DB4F1D"/>
    <w:rsid w:val="00DB519F"/>
    <w:rsid w:val="00DB6C2E"/>
    <w:rsid w:val="00DB74EE"/>
    <w:rsid w:val="00DC2E6E"/>
    <w:rsid w:val="00DC4A0F"/>
    <w:rsid w:val="00DC5438"/>
    <w:rsid w:val="00DC5578"/>
    <w:rsid w:val="00DC5645"/>
    <w:rsid w:val="00DC56A8"/>
    <w:rsid w:val="00DC59AA"/>
    <w:rsid w:val="00DC5EBA"/>
    <w:rsid w:val="00DC60C2"/>
    <w:rsid w:val="00DC638C"/>
    <w:rsid w:val="00DC6CF1"/>
    <w:rsid w:val="00DC6E82"/>
    <w:rsid w:val="00DD10A3"/>
    <w:rsid w:val="00DD152B"/>
    <w:rsid w:val="00DD1EAE"/>
    <w:rsid w:val="00DD2085"/>
    <w:rsid w:val="00DD22DD"/>
    <w:rsid w:val="00DD3E7F"/>
    <w:rsid w:val="00DD42A9"/>
    <w:rsid w:val="00DD77E4"/>
    <w:rsid w:val="00DE01DF"/>
    <w:rsid w:val="00DE09B0"/>
    <w:rsid w:val="00DE0F4B"/>
    <w:rsid w:val="00DE0FCC"/>
    <w:rsid w:val="00DE1145"/>
    <w:rsid w:val="00DE12FA"/>
    <w:rsid w:val="00DE15D1"/>
    <w:rsid w:val="00DE1D7D"/>
    <w:rsid w:val="00DE3498"/>
    <w:rsid w:val="00DE3EB3"/>
    <w:rsid w:val="00DE6699"/>
    <w:rsid w:val="00DE6B37"/>
    <w:rsid w:val="00DE7515"/>
    <w:rsid w:val="00DF0389"/>
    <w:rsid w:val="00DF09C6"/>
    <w:rsid w:val="00DF119E"/>
    <w:rsid w:val="00DF291F"/>
    <w:rsid w:val="00DF3874"/>
    <w:rsid w:val="00DF3D3A"/>
    <w:rsid w:val="00DF3EF7"/>
    <w:rsid w:val="00DF3F53"/>
    <w:rsid w:val="00DF5B58"/>
    <w:rsid w:val="00DF5CCA"/>
    <w:rsid w:val="00DF6E17"/>
    <w:rsid w:val="00E007A5"/>
    <w:rsid w:val="00E012C7"/>
    <w:rsid w:val="00E01CF9"/>
    <w:rsid w:val="00E027B8"/>
    <w:rsid w:val="00E05648"/>
    <w:rsid w:val="00E0649B"/>
    <w:rsid w:val="00E10A45"/>
    <w:rsid w:val="00E1189B"/>
    <w:rsid w:val="00E121E3"/>
    <w:rsid w:val="00E12DB9"/>
    <w:rsid w:val="00E146DE"/>
    <w:rsid w:val="00E166E6"/>
    <w:rsid w:val="00E16A15"/>
    <w:rsid w:val="00E16A21"/>
    <w:rsid w:val="00E20260"/>
    <w:rsid w:val="00E203BC"/>
    <w:rsid w:val="00E20B04"/>
    <w:rsid w:val="00E21293"/>
    <w:rsid w:val="00E221D0"/>
    <w:rsid w:val="00E228D3"/>
    <w:rsid w:val="00E22AFE"/>
    <w:rsid w:val="00E232C9"/>
    <w:rsid w:val="00E235E5"/>
    <w:rsid w:val="00E2387C"/>
    <w:rsid w:val="00E239DC"/>
    <w:rsid w:val="00E244FB"/>
    <w:rsid w:val="00E247FD"/>
    <w:rsid w:val="00E24E1A"/>
    <w:rsid w:val="00E24E3E"/>
    <w:rsid w:val="00E25174"/>
    <w:rsid w:val="00E2562A"/>
    <w:rsid w:val="00E26263"/>
    <w:rsid w:val="00E26327"/>
    <w:rsid w:val="00E27B2C"/>
    <w:rsid w:val="00E303CE"/>
    <w:rsid w:val="00E3173F"/>
    <w:rsid w:val="00E31DC1"/>
    <w:rsid w:val="00E32110"/>
    <w:rsid w:val="00E33CDC"/>
    <w:rsid w:val="00E35AC2"/>
    <w:rsid w:val="00E35AE6"/>
    <w:rsid w:val="00E40006"/>
    <w:rsid w:val="00E4008A"/>
    <w:rsid w:val="00E40FCE"/>
    <w:rsid w:val="00E4239D"/>
    <w:rsid w:val="00E43EE3"/>
    <w:rsid w:val="00E44640"/>
    <w:rsid w:val="00E455F3"/>
    <w:rsid w:val="00E45B22"/>
    <w:rsid w:val="00E47075"/>
    <w:rsid w:val="00E50308"/>
    <w:rsid w:val="00E51773"/>
    <w:rsid w:val="00E52414"/>
    <w:rsid w:val="00E530C7"/>
    <w:rsid w:val="00E537E9"/>
    <w:rsid w:val="00E552C8"/>
    <w:rsid w:val="00E5544E"/>
    <w:rsid w:val="00E5640E"/>
    <w:rsid w:val="00E602CD"/>
    <w:rsid w:val="00E606A0"/>
    <w:rsid w:val="00E607C9"/>
    <w:rsid w:val="00E63219"/>
    <w:rsid w:val="00E635A6"/>
    <w:rsid w:val="00E6392B"/>
    <w:rsid w:val="00E63D0D"/>
    <w:rsid w:val="00E652A3"/>
    <w:rsid w:val="00E66218"/>
    <w:rsid w:val="00E66655"/>
    <w:rsid w:val="00E6763F"/>
    <w:rsid w:val="00E6773E"/>
    <w:rsid w:val="00E677A2"/>
    <w:rsid w:val="00E7020B"/>
    <w:rsid w:val="00E709B8"/>
    <w:rsid w:val="00E710E5"/>
    <w:rsid w:val="00E711DC"/>
    <w:rsid w:val="00E71777"/>
    <w:rsid w:val="00E71EEC"/>
    <w:rsid w:val="00E7280A"/>
    <w:rsid w:val="00E72958"/>
    <w:rsid w:val="00E73B9F"/>
    <w:rsid w:val="00E74ECC"/>
    <w:rsid w:val="00E75C51"/>
    <w:rsid w:val="00E7634F"/>
    <w:rsid w:val="00E76AD7"/>
    <w:rsid w:val="00E76BA6"/>
    <w:rsid w:val="00E80115"/>
    <w:rsid w:val="00E80E98"/>
    <w:rsid w:val="00E8148C"/>
    <w:rsid w:val="00E833DA"/>
    <w:rsid w:val="00E839E7"/>
    <w:rsid w:val="00E85182"/>
    <w:rsid w:val="00E85420"/>
    <w:rsid w:val="00E85CA3"/>
    <w:rsid w:val="00E85E78"/>
    <w:rsid w:val="00E8626F"/>
    <w:rsid w:val="00E862B8"/>
    <w:rsid w:val="00E86522"/>
    <w:rsid w:val="00E86E91"/>
    <w:rsid w:val="00E876F0"/>
    <w:rsid w:val="00E8786B"/>
    <w:rsid w:val="00E87E2A"/>
    <w:rsid w:val="00E87E2E"/>
    <w:rsid w:val="00E90F8C"/>
    <w:rsid w:val="00E91D5B"/>
    <w:rsid w:val="00E9285A"/>
    <w:rsid w:val="00E92C47"/>
    <w:rsid w:val="00E93504"/>
    <w:rsid w:val="00E9498B"/>
    <w:rsid w:val="00E96156"/>
    <w:rsid w:val="00E96D8D"/>
    <w:rsid w:val="00E97D49"/>
    <w:rsid w:val="00EA1021"/>
    <w:rsid w:val="00EA10B7"/>
    <w:rsid w:val="00EA1B26"/>
    <w:rsid w:val="00EA218C"/>
    <w:rsid w:val="00EA25D3"/>
    <w:rsid w:val="00EA2D9D"/>
    <w:rsid w:val="00EA3B0F"/>
    <w:rsid w:val="00EA4582"/>
    <w:rsid w:val="00EA53FA"/>
    <w:rsid w:val="00EA571C"/>
    <w:rsid w:val="00EA706E"/>
    <w:rsid w:val="00EB118C"/>
    <w:rsid w:val="00EB244A"/>
    <w:rsid w:val="00EB45FE"/>
    <w:rsid w:val="00EB479F"/>
    <w:rsid w:val="00EB514A"/>
    <w:rsid w:val="00EB5AF0"/>
    <w:rsid w:val="00EB76D3"/>
    <w:rsid w:val="00EB78AA"/>
    <w:rsid w:val="00EB7C87"/>
    <w:rsid w:val="00EC23D2"/>
    <w:rsid w:val="00EC23EB"/>
    <w:rsid w:val="00EC27CC"/>
    <w:rsid w:val="00EC2E52"/>
    <w:rsid w:val="00EC35B4"/>
    <w:rsid w:val="00EC415C"/>
    <w:rsid w:val="00EC5927"/>
    <w:rsid w:val="00EC5CED"/>
    <w:rsid w:val="00EC5D7B"/>
    <w:rsid w:val="00EC6BE4"/>
    <w:rsid w:val="00ED355F"/>
    <w:rsid w:val="00ED3A19"/>
    <w:rsid w:val="00ED478E"/>
    <w:rsid w:val="00ED5D89"/>
    <w:rsid w:val="00ED5E99"/>
    <w:rsid w:val="00ED6F44"/>
    <w:rsid w:val="00ED7D3A"/>
    <w:rsid w:val="00EE02E4"/>
    <w:rsid w:val="00EE0458"/>
    <w:rsid w:val="00EE0A4B"/>
    <w:rsid w:val="00EE0CC0"/>
    <w:rsid w:val="00EE2114"/>
    <w:rsid w:val="00EE4327"/>
    <w:rsid w:val="00EE470F"/>
    <w:rsid w:val="00EE4E47"/>
    <w:rsid w:val="00EE5066"/>
    <w:rsid w:val="00EE59DB"/>
    <w:rsid w:val="00EE5D18"/>
    <w:rsid w:val="00EE745E"/>
    <w:rsid w:val="00EF04A8"/>
    <w:rsid w:val="00EF08F3"/>
    <w:rsid w:val="00EF0CCF"/>
    <w:rsid w:val="00EF0EEB"/>
    <w:rsid w:val="00EF121A"/>
    <w:rsid w:val="00EF27E6"/>
    <w:rsid w:val="00EF32CE"/>
    <w:rsid w:val="00EF43A8"/>
    <w:rsid w:val="00EF4500"/>
    <w:rsid w:val="00EF4ACC"/>
    <w:rsid w:val="00EF5309"/>
    <w:rsid w:val="00EF56D7"/>
    <w:rsid w:val="00F003B8"/>
    <w:rsid w:val="00F011CC"/>
    <w:rsid w:val="00F0161C"/>
    <w:rsid w:val="00F0356E"/>
    <w:rsid w:val="00F0402B"/>
    <w:rsid w:val="00F05A52"/>
    <w:rsid w:val="00F060A3"/>
    <w:rsid w:val="00F06B0E"/>
    <w:rsid w:val="00F06CD9"/>
    <w:rsid w:val="00F07E24"/>
    <w:rsid w:val="00F12A1E"/>
    <w:rsid w:val="00F136E1"/>
    <w:rsid w:val="00F14558"/>
    <w:rsid w:val="00F14794"/>
    <w:rsid w:val="00F14CD3"/>
    <w:rsid w:val="00F14E17"/>
    <w:rsid w:val="00F158EF"/>
    <w:rsid w:val="00F15C60"/>
    <w:rsid w:val="00F16084"/>
    <w:rsid w:val="00F16962"/>
    <w:rsid w:val="00F171B2"/>
    <w:rsid w:val="00F20124"/>
    <w:rsid w:val="00F205A2"/>
    <w:rsid w:val="00F20999"/>
    <w:rsid w:val="00F2162B"/>
    <w:rsid w:val="00F217EB"/>
    <w:rsid w:val="00F2194C"/>
    <w:rsid w:val="00F25A13"/>
    <w:rsid w:val="00F25DF4"/>
    <w:rsid w:val="00F26A1C"/>
    <w:rsid w:val="00F276F0"/>
    <w:rsid w:val="00F27D4B"/>
    <w:rsid w:val="00F305D9"/>
    <w:rsid w:val="00F32FE7"/>
    <w:rsid w:val="00F330C9"/>
    <w:rsid w:val="00F355B0"/>
    <w:rsid w:val="00F365A1"/>
    <w:rsid w:val="00F400C7"/>
    <w:rsid w:val="00F409E6"/>
    <w:rsid w:val="00F40AEE"/>
    <w:rsid w:val="00F40D12"/>
    <w:rsid w:val="00F42AC6"/>
    <w:rsid w:val="00F43175"/>
    <w:rsid w:val="00F43296"/>
    <w:rsid w:val="00F432A9"/>
    <w:rsid w:val="00F4384B"/>
    <w:rsid w:val="00F44A38"/>
    <w:rsid w:val="00F45764"/>
    <w:rsid w:val="00F4609C"/>
    <w:rsid w:val="00F4620D"/>
    <w:rsid w:val="00F46B45"/>
    <w:rsid w:val="00F46B4B"/>
    <w:rsid w:val="00F46E25"/>
    <w:rsid w:val="00F47307"/>
    <w:rsid w:val="00F47940"/>
    <w:rsid w:val="00F50ACD"/>
    <w:rsid w:val="00F511E1"/>
    <w:rsid w:val="00F5192B"/>
    <w:rsid w:val="00F5197A"/>
    <w:rsid w:val="00F521BC"/>
    <w:rsid w:val="00F523CE"/>
    <w:rsid w:val="00F5488D"/>
    <w:rsid w:val="00F54C27"/>
    <w:rsid w:val="00F55193"/>
    <w:rsid w:val="00F55221"/>
    <w:rsid w:val="00F55F48"/>
    <w:rsid w:val="00F569A7"/>
    <w:rsid w:val="00F56D7A"/>
    <w:rsid w:val="00F576F2"/>
    <w:rsid w:val="00F577D3"/>
    <w:rsid w:val="00F57FD7"/>
    <w:rsid w:val="00F600F5"/>
    <w:rsid w:val="00F60901"/>
    <w:rsid w:val="00F61177"/>
    <w:rsid w:val="00F61696"/>
    <w:rsid w:val="00F61F06"/>
    <w:rsid w:val="00F62A00"/>
    <w:rsid w:val="00F63C9B"/>
    <w:rsid w:val="00F64D27"/>
    <w:rsid w:val="00F64D93"/>
    <w:rsid w:val="00F653CE"/>
    <w:rsid w:val="00F65A61"/>
    <w:rsid w:val="00F6661C"/>
    <w:rsid w:val="00F719A5"/>
    <w:rsid w:val="00F738B7"/>
    <w:rsid w:val="00F74AA7"/>
    <w:rsid w:val="00F7525E"/>
    <w:rsid w:val="00F760B0"/>
    <w:rsid w:val="00F77473"/>
    <w:rsid w:val="00F77B48"/>
    <w:rsid w:val="00F77CA9"/>
    <w:rsid w:val="00F81114"/>
    <w:rsid w:val="00F81A63"/>
    <w:rsid w:val="00F82929"/>
    <w:rsid w:val="00F859CE"/>
    <w:rsid w:val="00F86787"/>
    <w:rsid w:val="00F86D6F"/>
    <w:rsid w:val="00F91980"/>
    <w:rsid w:val="00F9203D"/>
    <w:rsid w:val="00F923D2"/>
    <w:rsid w:val="00F92900"/>
    <w:rsid w:val="00F937A1"/>
    <w:rsid w:val="00F93AC9"/>
    <w:rsid w:val="00F93B6C"/>
    <w:rsid w:val="00F93D5B"/>
    <w:rsid w:val="00F941A6"/>
    <w:rsid w:val="00F9477B"/>
    <w:rsid w:val="00F95902"/>
    <w:rsid w:val="00F95969"/>
    <w:rsid w:val="00F9596A"/>
    <w:rsid w:val="00F96D95"/>
    <w:rsid w:val="00F96F65"/>
    <w:rsid w:val="00F970E1"/>
    <w:rsid w:val="00F979DE"/>
    <w:rsid w:val="00FA1E05"/>
    <w:rsid w:val="00FA1F04"/>
    <w:rsid w:val="00FA25FD"/>
    <w:rsid w:val="00FA36F7"/>
    <w:rsid w:val="00FA3D44"/>
    <w:rsid w:val="00FA490E"/>
    <w:rsid w:val="00FA5D1C"/>
    <w:rsid w:val="00FA715A"/>
    <w:rsid w:val="00FA7396"/>
    <w:rsid w:val="00FB005B"/>
    <w:rsid w:val="00FB19A5"/>
    <w:rsid w:val="00FB19C7"/>
    <w:rsid w:val="00FB2027"/>
    <w:rsid w:val="00FB30F3"/>
    <w:rsid w:val="00FB336C"/>
    <w:rsid w:val="00FB3987"/>
    <w:rsid w:val="00FB459E"/>
    <w:rsid w:val="00FB5A17"/>
    <w:rsid w:val="00FB61C4"/>
    <w:rsid w:val="00FB71CC"/>
    <w:rsid w:val="00FB7393"/>
    <w:rsid w:val="00FB7D62"/>
    <w:rsid w:val="00FC01FA"/>
    <w:rsid w:val="00FC0373"/>
    <w:rsid w:val="00FC1D8E"/>
    <w:rsid w:val="00FC2360"/>
    <w:rsid w:val="00FC2441"/>
    <w:rsid w:val="00FC3166"/>
    <w:rsid w:val="00FC339B"/>
    <w:rsid w:val="00FC5499"/>
    <w:rsid w:val="00FC7A80"/>
    <w:rsid w:val="00FC7E7A"/>
    <w:rsid w:val="00FD0461"/>
    <w:rsid w:val="00FD0863"/>
    <w:rsid w:val="00FD1AEB"/>
    <w:rsid w:val="00FD41C8"/>
    <w:rsid w:val="00FD76F8"/>
    <w:rsid w:val="00FD7D31"/>
    <w:rsid w:val="00FE02FB"/>
    <w:rsid w:val="00FE0356"/>
    <w:rsid w:val="00FE18A1"/>
    <w:rsid w:val="00FE1A3C"/>
    <w:rsid w:val="00FE30E4"/>
    <w:rsid w:val="00FE3535"/>
    <w:rsid w:val="00FE4C7F"/>
    <w:rsid w:val="00FE595A"/>
    <w:rsid w:val="00FE69C8"/>
    <w:rsid w:val="00FE6A08"/>
    <w:rsid w:val="00FE6BA6"/>
    <w:rsid w:val="00FE6D28"/>
    <w:rsid w:val="00FE6E31"/>
    <w:rsid w:val="00FE6FFF"/>
    <w:rsid w:val="00FF0466"/>
    <w:rsid w:val="00FF0D29"/>
    <w:rsid w:val="00FF171A"/>
    <w:rsid w:val="00FF19D5"/>
    <w:rsid w:val="00FF1AEF"/>
    <w:rsid w:val="00FF1C44"/>
    <w:rsid w:val="00FF1E2C"/>
    <w:rsid w:val="00FF3083"/>
    <w:rsid w:val="00FF49A4"/>
    <w:rsid w:val="00FF5DD0"/>
    <w:rsid w:val="00FF6282"/>
    <w:rsid w:val="00FF65FA"/>
    <w:rsid w:val="00FF70F9"/>
    <w:rsid w:val="00FF7C85"/>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0D7648"/>
  <w15:chartTrackingRefBased/>
  <w15:docId w15:val="{C8E0ADD4-753E-419F-B18A-C628CB9FB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6F1B"/>
    <w:rPr>
      <w:sz w:val="24"/>
    </w:rPr>
  </w:style>
  <w:style w:type="paragraph" w:styleId="Heading3">
    <w:name w:val="heading 3"/>
    <w:basedOn w:val="Normal"/>
    <w:next w:val="Normal"/>
    <w:link w:val="Heading3Char"/>
    <w:qFormat/>
    <w:rsid w:val="00276F1B"/>
    <w:pPr>
      <w:keepNext/>
      <w:jc w:val="center"/>
      <w:outlineLvl w:val="2"/>
    </w:pPr>
    <w:rPr>
      <w:sz w:val="4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rsid w:val="00276F1B"/>
    <w:rPr>
      <w:sz w:val="44"/>
      <w:lang w:val="en-GB" w:eastAsia="en-US" w:bidi="ar-SA"/>
    </w:rPr>
  </w:style>
  <w:style w:type="paragraph" w:styleId="BodyTextIndent">
    <w:name w:val="Body Text Indent"/>
    <w:basedOn w:val="Normal"/>
    <w:link w:val="BodyTextIndentChar"/>
    <w:rsid w:val="00276F1B"/>
    <w:pPr>
      <w:spacing w:before="120"/>
      <w:ind w:firstLine="567"/>
      <w:jc w:val="both"/>
    </w:pPr>
    <w:rPr>
      <w:sz w:val="26"/>
      <w:lang w:val="en-GB"/>
    </w:rPr>
  </w:style>
  <w:style w:type="character" w:customStyle="1" w:styleId="BodyTextIndentChar">
    <w:name w:val="Body Text Indent Char"/>
    <w:link w:val="BodyTextIndent"/>
    <w:semiHidden/>
    <w:rsid w:val="00276F1B"/>
    <w:rPr>
      <w:sz w:val="26"/>
      <w:lang w:val="en-GB" w:eastAsia="en-US" w:bidi="ar-SA"/>
    </w:rPr>
  </w:style>
  <w:style w:type="paragraph" w:styleId="BodyTextIndent2">
    <w:name w:val="Body Text Indent 2"/>
    <w:basedOn w:val="Normal"/>
    <w:link w:val="BodyTextIndent2Char"/>
    <w:rsid w:val="00276F1B"/>
    <w:pPr>
      <w:spacing w:before="120" w:after="60"/>
      <w:ind w:firstLine="720"/>
      <w:jc w:val="both"/>
    </w:pPr>
    <w:rPr>
      <w:sz w:val="26"/>
      <w:lang w:val="en-GB"/>
    </w:rPr>
  </w:style>
  <w:style w:type="character" w:customStyle="1" w:styleId="BodyTextIndent2Char">
    <w:name w:val="Body Text Indent 2 Char"/>
    <w:link w:val="BodyTextIndent2"/>
    <w:semiHidden/>
    <w:rsid w:val="00276F1B"/>
    <w:rPr>
      <w:sz w:val="26"/>
      <w:lang w:val="en-GB" w:eastAsia="en-US" w:bidi="ar-SA"/>
    </w:rPr>
  </w:style>
  <w:style w:type="paragraph" w:styleId="BodyText">
    <w:name w:val="Body Text"/>
    <w:basedOn w:val="Normal"/>
    <w:link w:val="BodyTextChar"/>
    <w:rsid w:val="00276F1B"/>
    <w:pPr>
      <w:spacing w:before="120" w:after="120"/>
      <w:jc w:val="both"/>
    </w:pPr>
    <w:rPr>
      <w:sz w:val="26"/>
      <w:lang w:val="en-GB"/>
    </w:rPr>
  </w:style>
  <w:style w:type="character" w:customStyle="1" w:styleId="BodyTextChar">
    <w:name w:val="Body Text Char"/>
    <w:link w:val="BodyText"/>
    <w:semiHidden/>
    <w:rsid w:val="00276F1B"/>
    <w:rPr>
      <w:sz w:val="26"/>
      <w:lang w:val="en-GB" w:eastAsia="en-US" w:bidi="ar-SA"/>
    </w:rPr>
  </w:style>
  <w:style w:type="character" w:styleId="PageNumber">
    <w:name w:val="page number"/>
    <w:rsid w:val="00276F1B"/>
    <w:rPr>
      <w:rFonts w:cs="Times New Roman"/>
    </w:rPr>
  </w:style>
  <w:style w:type="paragraph" w:styleId="Footer">
    <w:name w:val="footer"/>
    <w:basedOn w:val="Normal"/>
    <w:link w:val="FooterChar"/>
    <w:rsid w:val="00276F1B"/>
    <w:pPr>
      <w:tabs>
        <w:tab w:val="center" w:pos="4320"/>
        <w:tab w:val="right" w:pos="8640"/>
      </w:tabs>
    </w:pPr>
    <w:rPr>
      <w:sz w:val="26"/>
      <w:lang w:val="en-GB"/>
    </w:rPr>
  </w:style>
  <w:style w:type="character" w:customStyle="1" w:styleId="FooterChar">
    <w:name w:val="Footer Char"/>
    <w:link w:val="Footer"/>
    <w:semiHidden/>
    <w:rsid w:val="00276F1B"/>
    <w:rPr>
      <w:sz w:val="26"/>
      <w:lang w:val="en-GB" w:eastAsia="en-US" w:bidi="ar-SA"/>
    </w:rPr>
  </w:style>
  <w:style w:type="paragraph" w:styleId="Header">
    <w:name w:val="header"/>
    <w:basedOn w:val="Normal"/>
    <w:link w:val="HeaderChar"/>
    <w:rsid w:val="00276F1B"/>
    <w:pPr>
      <w:tabs>
        <w:tab w:val="center" w:pos="4680"/>
        <w:tab w:val="right" w:pos="9360"/>
      </w:tabs>
    </w:pPr>
  </w:style>
  <w:style w:type="character" w:customStyle="1" w:styleId="HeaderChar">
    <w:name w:val="Header Char"/>
    <w:link w:val="Header"/>
    <w:locked/>
    <w:rsid w:val="00276F1B"/>
    <w:rPr>
      <w:sz w:val="24"/>
      <w:lang w:val="en-US" w:eastAsia="en-US" w:bidi="ar-SA"/>
    </w:rPr>
  </w:style>
  <w:style w:type="character" w:styleId="Strong">
    <w:name w:val="Strong"/>
    <w:qFormat/>
    <w:rsid w:val="00276F1B"/>
    <w:rPr>
      <w:rFonts w:cs="Times New Roman"/>
      <w:b/>
      <w:bCs/>
    </w:rPr>
  </w:style>
  <w:style w:type="character" w:customStyle="1" w:styleId="CharChar7">
    <w:name w:val="Char Char7"/>
    <w:rsid w:val="00276F1B"/>
    <w:rPr>
      <w:sz w:val="24"/>
    </w:rPr>
  </w:style>
  <w:style w:type="paragraph" w:customStyle="1" w:styleId="ListParagraph1">
    <w:name w:val="List Paragraph1"/>
    <w:basedOn w:val="Normal"/>
    <w:qFormat/>
    <w:rsid w:val="00276F1B"/>
    <w:pPr>
      <w:spacing w:after="200" w:line="276" w:lineRule="auto"/>
      <w:ind w:left="720"/>
      <w:contextualSpacing/>
    </w:pPr>
    <w:rPr>
      <w:rFonts w:eastAsia="Calibri"/>
      <w:szCs w:val="24"/>
    </w:rPr>
  </w:style>
  <w:style w:type="paragraph" w:customStyle="1" w:styleId="Char">
    <w:name w:val="Char"/>
    <w:basedOn w:val="Normal"/>
    <w:rsid w:val="00B129D5"/>
    <w:pPr>
      <w:spacing w:after="160" w:line="240" w:lineRule="exact"/>
    </w:pPr>
    <w:rPr>
      <w:rFonts w:ascii=".VnAvant" w:eastAsia=".VnTime" w:hAnsi=".VnAvant" w:cs=".VnAvant"/>
      <w:sz w:val="20"/>
    </w:rPr>
  </w:style>
  <w:style w:type="paragraph" w:customStyle="1" w:styleId="Char0">
    <w:name w:val="Char"/>
    <w:basedOn w:val="Normal"/>
    <w:rsid w:val="005B356A"/>
    <w:pPr>
      <w:spacing w:after="160" w:line="240" w:lineRule="exact"/>
    </w:pPr>
    <w:rPr>
      <w:rFonts w:ascii="Verdana" w:hAnsi="Verdana" w:cs="Verdana"/>
      <w:sz w:val="20"/>
    </w:rPr>
  </w:style>
  <w:style w:type="paragraph" w:styleId="BodyText3">
    <w:name w:val="Body Text 3"/>
    <w:basedOn w:val="Normal"/>
    <w:link w:val="BodyText3Char"/>
    <w:rsid w:val="00BC51B1"/>
    <w:pPr>
      <w:spacing w:after="120"/>
    </w:pPr>
    <w:rPr>
      <w:sz w:val="16"/>
      <w:szCs w:val="16"/>
    </w:rPr>
  </w:style>
  <w:style w:type="paragraph" w:customStyle="1" w:styleId="DefaultParagraphFontParaCharCharCharCharChar">
    <w:name w:val="Default Paragraph Font Para Char Char Char Char Char"/>
    <w:autoRedefine/>
    <w:rsid w:val="004845BC"/>
    <w:pPr>
      <w:tabs>
        <w:tab w:val="left" w:pos="1152"/>
      </w:tabs>
      <w:spacing w:before="120" w:after="120" w:line="312" w:lineRule="auto"/>
    </w:pPr>
    <w:rPr>
      <w:rFonts w:ascii="Arial" w:hAnsi="Arial" w:cs="Arial"/>
      <w:sz w:val="26"/>
      <w:szCs w:val="26"/>
    </w:rPr>
  </w:style>
  <w:style w:type="table" w:styleId="TableGrid">
    <w:name w:val="Table Grid"/>
    <w:basedOn w:val="TableNormal"/>
    <w:rsid w:val="002E7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link w:val="BodyText3"/>
    <w:rsid w:val="009D6F54"/>
    <w:rPr>
      <w:sz w:val="16"/>
      <w:szCs w:val="16"/>
      <w:lang w:val="en-US" w:eastAsia="en-US"/>
    </w:rPr>
  </w:style>
  <w:style w:type="character" w:customStyle="1" w:styleId="st">
    <w:name w:val="st"/>
    <w:rsid w:val="00F91980"/>
  </w:style>
  <w:style w:type="character" w:styleId="Emphasis">
    <w:name w:val="Emphasis"/>
    <w:uiPriority w:val="20"/>
    <w:qFormat/>
    <w:rsid w:val="00F91980"/>
    <w:rPr>
      <w:i/>
      <w:iCs/>
    </w:rPr>
  </w:style>
  <w:style w:type="paragraph" w:styleId="BalloonText">
    <w:name w:val="Balloon Text"/>
    <w:basedOn w:val="Normal"/>
    <w:link w:val="BalloonTextChar"/>
    <w:rsid w:val="00E12DB9"/>
    <w:rPr>
      <w:rFonts w:ascii="Tahoma" w:hAnsi="Tahoma" w:cs="Tahoma"/>
      <w:sz w:val="16"/>
      <w:szCs w:val="16"/>
    </w:rPr>
  </w:style>
  <w:style w:type="character" w:customStyle="1" w:styleId="BalloonTextChar">
    <w:name w:val="Balloon Text Char"/>
    <w:link w:val="BalloonText"/>
    <w:rsid w:val="00E12DB9"/>
    <w:rPr>
      <w:rFonts w:ascii="Tahoma" w:hAnsi="Tahoma" w:cs="Tahoma"/>
      <w:sz w:val="16"/>
      <w:szCs w:val="16"/>
      <w:lang w:val="en-US" w:eastAsia="en-US"/>
    </w:rPr>
  </w:style>
  <w:style w:type="paragraph" w:styleId="Revision">
    <w:name w:val="Revision"/>
    <w:hidden/>
    <w:uiPriority w:val="99"/>
    <w:semiHidden/>
    <w:rsid w:val="00156957"/>
    <w:rPr>
      <w:sz w:val="24"/>
    </w:rPr>
  </w:style>
  <w:style w:type="character" w:styleId="CommentReference">
    <w:name w:val="annotation reference"/>
    <w:rsid w:val="00CC057E"/>
    <w:rPr>
      <w:sz w:val="16"/>
      <w:szCs w:val="16"/>
    </w:rPr>
  </w:style>
  <w:style w:type="paragraph" w:styleId="CommentText">
    <w:name w:val="annotation text"/>
    <w:basedOn w:val="Normal"/>
    <w:link w:val="CommentTextChar"/>
    <w:rsid w:val="00CC057E"/>
    <w:rPr>
      <w:sz w:val="20"/>
    </w:rPr>
  </w:style>
  <w:style w:type="character" w:customStyle="1" w:styleId="CommentTextChar">
    <w:name w:val="Comment Text Char"/>
    <w:basedOn w:val="DefaultParagraphFont"/>
    <w:link w:val="CommentText"/>
    <w:rsid w:val="00CC057E"/>
  </w:style>
  <w:style w:type="paragraph" w:styleId="CommentSubject">
    <w:name w:val="annotation subject"/>
    <w:basedOn w:val="CommentText"/>
    <w:next w:val="CommentText"/>
    <w:link w:val="CommentSubjectChar"/>
    <w:rsid w:val="00CC057E"/>
    <w:rPr>
      <w:b/>
      <w:bCs/>
    </w:rPr>
  </w:style>
  <w:style w:type="character" w:customStyle="1" w:styleId="CommentSubjectChar">
    <w:name w:val="Comment Subject Char"/>
    <w:link w:val="CommentSubject"/>
    <w:rsid w:val="00CC057E"/>
    <w:rPr>
      <w:b/>
      <w:bCs/>
    </w:rPr>
  </w:style>
  <w:style w:type="paragraph" w:styleId="FootnoteText">
    <w:name w:val="footnote text"/>
    <w:basedOn w:val="Normal"/>
    <w:link w:val="FootnoteTextChar"/>
    <w:uiPriority w:val="99"/>
    <w:unhideWhenUsed/>
    <w:rsid w:val="00205E55"/>
    <w:pPr>
      <w:suppressAutoHyphens/>
      <w:ind w:leftChars="-1" w:left="-1" w:hangingChars="1" w:hanging="1"/>
      <w:textDirection w:val="btLr"/>
      <w:textAlignment w:val="top"/>
      <w:outlineLvl w:val="0"/>
    </w:pPr>
    <w:rPr>
      <w:position w:val="-1"/>
      <w:sz w:val="20"/>
    </w:rPr>
  </w:style>
  <w:style w:type="character" w:customStyle="1" w:styleId="FootnoteTextChar">
    <w:name w:val="Footnote Text Char"/>
    <w:link w:val="FootnoteText"/>
    <w:uiPriority w:val="99"/>
    <w:rsid w:val="00205E55"/>
    <w:rPr>
      <w:position w:val="-1"/>
    </w:rPr>
  </w:style>
  <w:style w:type="character" w:styleId="FootnoteReference">
    <w:name w:val="footnote reference"/>
    <w:uiPriority w:val="99"/>
    <w:unhideWhenUsed/>
    <w:rsid w:val="00205E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359410">
      <w:bodyDiv w:val="1"/>
      <w:marLeft w:val="0"/>
      <w:marRight w:val="0"/>
      <w:marTop w:val="0"/>
      <w:marBottom w:val="0"/>
      <w:divBdr>
        <w:top w:val="none" w:sz="0" w:space="0" w:color="auto"/>
        <w:left w:val="none" w:sz="0" w:space="0" w:color="auto"/>
        <w:bottom w:val="none" w:sz="0" w:space="0" w:color="auto"/>
        <w:right w:val="none" w:sz="0" w:space="0" w:color="auto"/>
      </w:divBdr>
    </w:div>
    <w:div w:id="692145324">
      <w:bodyDiv w:val="1"/>
      <w:marLeft w:val="0"/>
      <w:marRight w:val="0"/>
      <w:marTop w:val="0"/>
      <w:marBottom w:val="0"/>
      <w:divBdr>
        <w:top w:val="none" w:sz="0" w:space="0" w:color="auto"/>
        <w:left w:val="none" w:sz="0" w:space="0" w:color="auto"/>
        <w:bottom w:val="none" w:sz="0" w:space="0" w:color="auto"/>
        <w:right w:val="none" w:sz="0" w:space="0" w:color="auto"/>
      </w:divBdr>
    </w:div>
    <w:div w:id="1053890681">
      <w:bodyDiv w:val="1"/>
      <w:marLeft w:val="0"/>
      <w:marRight w:val="0"/>
      <w:marTop w:val="0"/>
      <w:marBottom w:val="0"/>
      <w:divBdr>
        <w:top w:val="none" w:sz="0" w:space="0" w:color="auto"/>
        <w:left w:val="none" w:sz="0" w:space="0" w:color="auto"/>
        <w:bottom w:val="none" w:sz="0" w:space="0" w:color="auto"/>
        <w:right w:val="none" w:sz="0" w:space="0" w:color="auto"/>
      </w:divBdr>
      <w:divsChild>
        <w:div w:id="40371022">
          <w:marLeft w:val="0"/>
          <w:marRight w:val="0"/>
          <w:marTop w:val="0"/>
          <w:marBottom w:val="0"/>
          <w:divBdr>
            <w:top w:val="none" w:sz="0" w:space="0" w:color="auto"/>
            <w:left w:val="none" w:sz="0" w:space="0" w:color="auto"/>
            <w:bottom w:val="none" w:sz="0" w:space="0" w:color="auto"/>
            <w:right w:val="none" w:sz="0" w:space="0" w:color="auto"/>
          </w:divBdr>
        </w:div>
      </w:divsChild>
    </w:div>
    <w:div w:id="1249536049">
      <w:bodyDiv w:val="1"/>
      <w:marLeft w:val="0"/>
      <w:marRight w:val="0"/>
      <w:marTop w:val="0"/>
      <w:marBottom w:val="0"/>
      <w:divBdr>
        <w:top w:val="none" w:sz="0" w:space="0" w:color="auto"/>
        <w:left w:val="none" w:sz="0" w:space="0" w:color="auto"/>
        <w:bottom w:val="none" w:sz="0" w:space="0" w:color="auto"/>
        <w:right w:val="none" w:sz="0" w:space="0" w:color="auto"/>
      </w:divBdr>
    </w:div>
    <w:div w:id="1538392721">
      <w:bodyDiv w:val="1"/>
      <w:marLeft w:val="0"/>
      <w:marRight w:val="0"/>
      <w:marTop w:val="0"/>
      <w:marBottom w:val="0"/>
      <w:divBdr>
        <w:top w:val="none" w:sz="0" w:space="0" w:color="auto"/>
        <w:left w:val="none" w:sz="0" w:space="0" w:color="auto"/>
        <w:bottom w:val="none" w:sz="0" w:space="0" w:color="auto"/>
        <w:right w:val="none" w:sz="0" w:space="0" w:color="auto"/>
      </w:divBdr>
    </w:div>
    <w:div w:id="1778523013">
      <w:bodyDiv w:val="1"/>
      <w:marLeft w:val="0"/>
      <w:marRight w:val="0"/>
      <w:marTop w:val="0"/>
      <w:marBottom w:val="0"/>
      <w:divBdr>
        <w:top w:val="none" w:sz="0" w:space="0" w:color="auto"/>
        <w:left w:val="none" w:sz="0" w:space="0" w:color="auto"/>
        <w:bottom w:val="none" w:sz="0" w:space="0" w:color="auto"/>
        <w:right w:val="none" w:sz="0" w:space="0" w:color="auto"/>
      </w:divBdr>
      <w:divsChild>
        <w:div w:id="529227502">
          <w:marLeft w:val="0"/>
          <w:marRight w:val="0"/>
          <w:marTop w:val="0"/>
          <w:marBottom w:val="0"/>
          <w:divBdr>
            <w:top w:val="none" w:sz="0" w:space="0" w:color="auto"/>
            <w:left w:val="none" w:sz="0" w:space="0" w:color="auto"/>
            <w:bottom w:val="none" w:sz="0" w:space="0" w:color="auto"/>
            <w:right w:val="none" w:sz="0" w:space="0" w:color="auto"/>
          </w:divBdr>
        </w:div>
      </w:divsChild>
    </w:div>
    <w:div w:id="190108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A6E17-C4B0-472A-8FC2-42CC45285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3744</Words>
  <Characters>21347</Characters>
  <Application>Microsoft Office Word</Application>
  <DocSecurity>0</DocSecurity>
  <Lines>177</Lines>
  <Paragraphs>50</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
      <vt:lpstr/>
    </vt:vector>
  </TitlesOfParts>
  <Company>34TRIEUKHUC</Company>
  <LinksUpToDate>false</LinksUpToDate>
  <CharactersWithSpaces>25041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Bùi Thị Thanh Ngân</dc:creator>
  <cp:keywords/>
  <dc:description/>
  <cp:lastModifiedBy>Bùi Thị Thanh Ngân</cp:lastModifiedBy>
  <cp:revision>9</cp:revision>
  <cp:lastPrinted>2025-02-24T08:13:00Z</cp:lastPrinted>
  <dcterms:created xsi:type="dcterms:W3CDTF">2025-04-01T09:47:00Z</dcterms:created>
  <dcterms:modified xsi:type="dcterms:W3CDTF">2025-04-01T11:48:00Z</dcterms:modified>
</cp:coreProperties>
</file>